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947"/>
        <w:gridCol w:w="1275"/>
      </w:tblGrid>
      <w:tr w:rsidR="00DD5A59" w:rsidTr="003322FD">
        <w:trPr>
          <w:trHeight w:val="1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A59" w:rsidRPr="00676BD3" w:rsidRDefault="003322FD" w:rsidP="003322FD">
            <w:pPr>
              <w:snapToGrid w:val="0"/>
              <w:jc w:val="center"/>
              <w:rPr>
                <w:b/>
                <w:smallCaps/>
                <w:sz w:val="16"/>
              </w:rPr>
            </w:pPr>
            <w:r>
              <w:object w:dxaOrig="2521" w:dyaOrig="2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56.95pt" o:ole="" filled="t">
                  <v:fill color2="black"/>
                  <v:imagedata r:id="rId6" o:title=""/>
                </v:shape>
                <o:OLEObject Type="Embed" ProgID="Word.Picture.8" ShapeID="_x0000_i1025" DrawAspect="Content" ObjectID="_1412919589" r:id="rId7"/>
              </w:objec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1325" w:rsidRPr="009314E7" w:rsidRDefault="00B21325" w:rsidP="003322FD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UNIVERSIDADE FEDERAL DO RIO GRANDE - FURG</w:t>
            </w:r>
          </w:p>
          <w:p w:rsidR="003A6C03" w:rsidRPr="009314E7" w:rsidRDefault="003A6C03" w:rsidP="00676BD3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INSTITUTO DE OCEANOGRAFIA</w:t>
            </w:r>
            <w:r w:rsidR="00B21325" w:rsidRPr="009314E7">
              <w:rPr>
                <w:rFonts w:ascii="Calibri" w:hAnsi="Calibri" w:cs="Calibri"/>
              </w:rPr>
              <w:t xml:space="preserve"> - IO</w:t>
            </w:r>
          </w:p>
          <w:p w:rsidR="00DD5A59" w:rsidRDefault="00DD5A59" w:rsidP="00676BD3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</w:pPr>
            <w:r w:rsidRPr="009314E7">
              <w:rPr>
                <w:rFonts w:ascii="Calibri" w:hAnsi="Calibri" w:cs="Calibri"/>
              </w:rPr>
              <w:t>PROGRAMA DE PÓS-GRADUAÇÃO EMGERENCIAMENTO COSTEIRO</w:t>
            </w:r>
            <w:r w:rsidR="00B21325" w:rsidRPr="009314E7">
              <w:rPr>
                <w:rFonts w:ascii="Calibri" w:hAnsi="Calibri" w:cs="Calibri"/>
              </w:rPr>
              <w:t xml:space="preserve"> - </w:t>
            </w:r>
            <w:r w:rsidR="009314E7">
              <w:rPr>
                <w:rFonts w:ascii="Calibri" w:hAnsi="Calibri" w:cs="Calibri"/>
              </w:rPr>
              <w:t>P</w:t>
            </w:r>
            <w:r w:rsidR="00B21325" w:rsidRPr="009314E7">
              <w:rPr>
                <w:rFonts w:ascii="Calibri" w:hAnsi="Calibri" w:cs="Calibri"/>
              </w:rPr>
              <w:t>PGC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C" w:rsidRPr="00676BD3" w:rsidRDefault="003141D7" w:rsidP="003322FD">
            <w:pPr>
              <w:jc w:val="center"/>
              <w:rPr>
                <w:sz w:val="1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5625" cy="73469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A59" w:rsidRDefault="00DD5A59">
      <w:pPr>
        <w:rPr>
          <w:lang w:val="fr-FR"/>
        </w:rPr>
      </w:pPr>
    </w:p>
    <w:p w:rsidR="00AD51B8" w:rsidRDefault="00AD51B8" w:rsidP="002B687F">
      <w:pPr>
        <w:pStyle w:val="Ttulo2"/>
        <w:numPr>
          <w:ilvl w:val="0"/>
          <w:numId w:val="0"/>
        </w:numPr>
        <w:spacing w:line="240" w:lineRule="auto"/>
        <w:jc w:val="center"/>
        <w:rPr>
          <w:sz w:val="24"/>
        </w:rPr>
      </w:pPr>
    </w:p>
    <w:p w:rsidR="00DD5A59" w:rsidRPr="002B687F" w:rsidRDefault="00DD5A59" w:rsidP="002B687F">
      <w:pPr>
        <w:pStyle w:val="Ttulo2"/>
        <w:numPr>
          <w:ilvl w:val="0"/>
          <w:numId w:val="0"/>
        </w:numPr>
        <w:spacing w:line="240" w:lineRule="auto"/>
        <w:jc w:val="center"/>
        <w:rPr>
          <w:color w:val="000000" w:themeColor="text1"/>
          <w:sz w:val="24"/>
        </w:rPr>
      </w:pPr>
      <w:r w:rsidRPr="00703F33">
        <w:rPr>
          <w:sz w:val="24"/>
        </w:rPr>
        <w:t xml:space="preserve">EDITAL Nº </w:t>
      </w:r>
      <w:r w:rsidR="00863BC2" w:rsidRPr="00703F33">
        <w:rPr>
          <w:sz w:val="24"/>
        </w:rPr>
        <w:t>002</w:t>
      </w:r>
      <w:r w:rsidRPr="00703F33">
        <w:rPr>
          <w:sz w:val="24"/>
        </w:rPr>
        <w:t>/PPGC</w:t>
      </w:r>
      <w:r w:rsidRPr="00703F33">
        <w:rPr>
          <w:color w:val="000000" w:themeColor="text1"/>
          <w:sz w:val="24"/>
        </w:rPr>
        <w:t>-201</w:t>
      </w:r>
      <w:r w:rsidR="00D466AA" w:rsidRPr="00703F33">
        <w:rPr>
          <w:color w:val="000000" w:themeColor="text1"/>
          <w:sz w:val="24"/>
        </w:rPr>
        <w:t>2</w:t>
      </w:r>
    </w:p>
    <w:p w:rsidR="00DD5A59" w:rsidRDefault="00DD5A59">
      <w:pPr>
        <w:jc w:val="both"/>
        <w:rPr>
          <w:sz w:val="24"/>
        </w:rPr>
      </w:pPr>
    </w:p>
    <w:p w:rsidR="00DD5A59" w:rsidRDefault="00DD5A59">
      <w:pPr>
        <w:ind w:left="1276" w:hanging="1276"/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sz w:val="24"/>
        </w:rPr>
        <w:t xml:space="preserve">: </w:t>
      </w:r>
      <w:r>
        <w:rPr>
          <w:b/>
          <w:sz w:val="24"/>
        </w:rPr>
        <w:t xml:space="preserve">Seleção de candidatos para o ingresso no Programa de Pós-Graduação em Gerenciamento Costeiro – Mestrado, primeirosemestre </w:t>
      </w:r>
      <w:r w:rsidRPr="006617EE">
        <w:rPr>
          <w:b/>
          <w:color w:val="000000" w:themeColor="text1"/>
          <w:sz w:val="24"/>
        </w:rPr>
        <w:t xml:space="preserve">de </w:t>
      </w:r>
      <w:r w:rsidR="008B1AA8" w:rsidRPr="006617EE">
        <w:rPr>
          <w:b/>
          <w:color w:val="000000" w:themeColor="text1"/>
          <w:sz w:val="24"/>
        </w:rPr>
        <w:t>201</w:t>
      </w:r>
      <w:r w:rsidR="00E40583">
        <w:rPr>
          <w:b/>
          <w:color w:val="000000" w:themeColor="text1"/>
          <w:sz w:val="24"/>
        </w:rPr>
        <w:t>3</w:t>
      </w:r>
      <w:r w:rsidR="008B1AA8" w:rsidRPr="006617EE">
        <w:rPr>
          <w:b/>
          <w:color w:val="000000" w:themeColor="text1"/>
          <w:sz w:val="24"/>
        </w:rPr>
        <w:t>.</w:t>
      </w:r>
    </w:p>
    <w:p w:rsidR="00DD5A59" w:rsidRDefault="00DD5A59">
      <w:pPr>
        <w:jc w:val="both"/>
        <w:rPr>
          <w:sz w:val="24"/>
        </w:rPr>
      </w:pPr>
    </w:p>
    <w:p w:rsidR="00DD5A59" w:rsidRDefault="00DD5A59" w:rsidP="002B687F">
      <w:pPr>
        <w:jc w:val="both"/>
        <w:rPr>
          <w:sz w:val="24"/>
        </w:rPr>
      </w:pPr>
      <w:r>
        <w:rPr>
          <w:sz w:val="24"/>
        </w:rPr>
        <w:t>O Coordenador do Programa de Pós-Graduação em Gerenciamento Costeiro (PPGC), no uso de suas atribuições e, em conformidade com as prerrogativas previstas nos regramentos internos pertinentes, resolve:</w:t>
      </w:r>
    </w:p>
    <w:p w:rsidR="00DD5A59" w:rsidRPr="002B687F" w:rsidRDefault="002B687F" w:rsidP="002B687F">
      <w:pPr>
        <w:jc w:val="both"/>
        <w:rPr>
          <w:b/>
          <w:sz w:val="24"/>
        </w:rPr>
      </w:pPr>
      <w:r w:rsidRPr="002B687F">
        <w:rPr>
          <w:b/>
          <w:sz w:val="24"/>
        </w:rPr>
        <w:t>A</w:t>
      </w:r>
      <w:r w:rsidR="00DD5A59" w:rsidRPr="002B687F">
        <w:rPr>
          <w:b/>
          <w:sz w:val="24"/>
        </w:rPr>
        <w:t xml:space="preserve">brir as inscrições para o processo de seleção de candidatos ao </w:t>
      </w:r>
      <w:r w:rsidR="00DD5A59" w:rsidRPr="00D81A9A">
        <w:rPr>
          <w:b/>
          <w:sz w:val="24"/>
        </w:rPr>
        <w:t xml:space="preserve">Curso de Mestrado em Gerenciamento Costeiro, para ingresso </w:t>
      </w:r>
      <w:r w:rsidR="00D81A9A" w:rsidRPr="00D81A9A">
        <w:rPr>
          <w:b/>
          <w:sz w:val="24"/>
        </w:rPr>
        <w:t>em março</w:t>
      </w:r>
      <w:r w:rsidR="00A559A1" w:rsidRPr="00D81A9A">
        <w:rPr>
          <w:b/>
          <w:sz w:val="24"/>
        </w:rPr>
        <w:t xml:space="preserve"> de</w:t>
      </w:r>
      <w:r w:rsidR="00DD5A59" w:rsidRPr="00D81A9A">
        <w:rPr>
          <w:b/>
          <w:color w:val="000000" w:themeColor="text1"/>
          <w:sz w:val="24"/>
        </w:rPr>
        <w:t xml:space="preserve"> 201</w:t>
      </w:r>
      <w:r w:rsidR="00E40583" w:rsidRPr="00D81A9A">
        <w:rPr>
          <w:b/>
          <w:color w:val="000000" w:themeColor="text1"/>
          <w:sz w:val="24"/>
        </w:rPr>
        <w:t>3</w:t>
      </w:r>
      <w:r w:rsidR="00DD5A59" w:rsidRPr="00D81A9A">
        <w:rPr>
          <w:b/>
          <w:color w:val="000000" w:themeColor="text1"/>
          <w:sz w:val="24"/>
        </w:rPr>
        <w:t>,</w:t>
      </w:r>
      <w:r w:rsidR="00DD5A59" w:rsidRPr="00D81A9A">
        <w:rPr>
          <w:b/>
          <w:sz w:val="24"/>
        </w:rPr>
        <w:t xml:space="preserve"> conforme especificações que seguem.</w:t>
      </w:r>
    </w:p>
    <w:p w:rsidR="00DD5A59" w:rsidRDefault="00DD5A59">
      <w:pPr>
        <w:jc w:val="both"/>
        <w:rPr>
          <w:sz w:val="24"/>
        </w:rPr>
      </w:pPr>
    </w:p>
    <w:p w:rsidR="00DD5A59" w:rsidRDefault="00DD5A59" w:rsidP="000444AC">
      <w:pPr>
        <w:numPr>
          <w:ilvl w:val="0"/>
          <w:numId w:val="3"/>
        </w:numPr>
        <w:tabs>
          <w:tab w:val="left" w:pos="644"/>
        </w:tabs>
        <w:ind w:left="357" w:hanging="357"/>
        <w:jc w:val="both"/>
        <w:rPr>
          <w:b/>
          <w:sz w:val="24"/>
        </w:rPr>
      </w:pPr>
      <w:r>
        <w:rPr>
          <w:b/>
          <w:sz w:val="24"/>
        </w:rPr>
        <w:t>INSCRIÇÕES</w:t>
      </w:r>
    </w:p>
    <w:p w:rsidR="00F8036C" w:rsidRDefault="00F16CA4" w:rsidP="00E07B4F">
      <w:pPr>
        <w:spacing w:before="120"/>
        <w:jc w:val="both"/>
        <w:rPr>
          <w:sz w:val="24"/>
        </w:rPr>
      </w:pPr>
      <w:r w:rsidRPr="00BD4992">
        <w:rPr>
          <w:sz w:val="24"/>
        </w:rPr>
        <w:t>Tod</w:t>
      </w:r>
      <w:r w:rsidR="008F02C1" w:rsidRPr="00BD4992">
        <w:rPr>
          <w:sz w:val="24"/>
        </w:rPr>
        <w:t>as a</w:t>
      </w:r>
      <w:r w:rsidRPr="00BD4992">
        <w:rPr>
          <w:sz w:val="24"/>
        </w:rPr>
        <w:t>s</w:t>
      </w:r>
      <w:r w:rsidR="008F02C1" w:rsidRPr="00BD4992">
        <w:rPr>
          <w:sz w:val="24"/>
        </w:rPr>
        <w:t xml:space="preserve"> orientações sobre </w:t>
      </w:r>
      <w:r w:rsidRPr="00BD4992">
        <w:rPr>
          <w:sz w:val="24"/>
        </w:rPr>
        <w:t>este processo de seleção, assim como toda a publicação que se faça necessária</w:t>
      </w:r>
      <w:r w:rsidR="008F02C1" w:rsidRPr="00BD4992">
        <w:rPr>
          <w:sz w:val="24"/>
        </w:rPr>
        <w:t>,</w:t>
      </w:r>
      <w:r w:rsidR="00F8036C" w:rsidRPr="00BD4992">
        <w:rPr>
          <w:sz w:val="24"/>
        </w:rPr>
        <w:t xml:space="preserve">serão divulgadas exclusivamente </w:t>
      </w:r>
      <w:r w:rsidR="00E07B4F" w:rsidRPr="00E07B4F">
        <w:rPr>
          <w:sz w:val="24"/>
        </w:rPr>
        <w:t>através da página do Sistema de Inscrições dos Cursos de Pós-graduação - SIPOSG</w:t>
      </w:r>
      <w:r w:rsidR="00213FD6">
        <w:rPr>
          <w:sz w:val="24"/>
        </w:rPr>
        <w:t>da FURG</w:t>
      </w:r>
      <w:r w:rsidR="00F8036C">
        <w:rPr>
          <w:sz w:val="24"/>
        </w:rPr>
        <w:t>, via</w:t>
      </w:r>
      <w:r w:rsidR="004867BE">
        <w:rPr>
          <w:sz w:val="24"/>
        </w:rPr>
        <w:t>Internet (</w:t>
      </w:r>
      <w:hyperlink r:id="rId9" w:history="1">
        <w:r w:rsidR="00F8036C" w:rsidRPr="003D7499">
          <w:rPr>
            <w:rStyle w:val="Hyperlink"/>
            <w:sz w:val="24"/>
          </w:rPr>
          <w:t>www.siposg.furg.br</w:t>
        </w:r>
      </w:hyperlink>
      <w:r w:rsidR="004867BE">
        <w:t>).</w:t>
      </w:r>
    </w:p>
    <w:p w:rsidR="003D7499" w:rsidRDefault="003D7499">
      <w:pPr>
        <w:tabs>
          <w:tab w:val="left" w:pos="284"/>
        </w:tabs>
        <w:spacing w:after="120"/>
        <w:jc w:val="both"/>
        <w:rPr>
          <w:b/>
          <w:sz w:val="24"/>
        </w:rPr>
      </w:pPr>
    </w:p>
    <w:p w:rsidR="00DD5A59" w:rsidRDefault="00DD5A59" w:rsidP="002B687F">
      <w:pPr>
        <w:tabs>
          <w:tab w:val="left" w:pos="284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>1.1)</w:t>
      </w:r>
      <w:proofErr w:type="gramEnd"/>
      <w:r w:rsidR="002B687F">
        <w:rPr>
          <w:b/>
          <w:sz w:val="24"/>
        </w:rPr>
        <w:t>Público-alvo</w:t>
      </w:r>
    </w:p>
    <w:p w:rsidR="00DD5A59" w:rsidRDefault="002B687F" w:rsidP="000444AC">
      <w:pPr>
        <w:spacing w:before="120"/>
        <w:jc w:val="both"/>
        <w:rPr>
          <w:sz w:val="24"/>
        </w:rPr>
      </w:pPr>
      <w:r w:rsidRPr="002B687F">
        <w:rPr>
          <w:sz w:val="24"/>
        </w:rPr>
        <w:t xml:space="preserve">Serão aceitas inscrições de </w:t>
      </w:r>
      <w:proofErr w:type="gramStart"/>
      <w:r w:rsidRPr="002B687F">
        <w:rPr>
          <w:sz w:val="24"/>
        </w:rPr>
        <w:t>candidatos(</w:t>
      </w:r>
      <w:proofErr w:type="gramEnd"/>
      <w:r w:rsidRPr="002B687F">
        <w:rPr>
          <w:sz w:val="24"/>
        </w:rPr>
        <w:t xml:space="preserve">as) portadores de diploma, certificado ou de atestado de matrícula na última fase de curso de graduação, fornecido por instituição autorizada pelo Conselho Federal de Educação. Serão aceitos </w:t>
      </w:r>
      <w:proofErr w:type="gramStart"/>
      <w:r w:rsidRPr="002B687F">
        <w:rPr>
          <w:sz w:val="24"/>
        </w:rPr>
        <w:t>candidatos(</w:t>
      </w:r>
      <w:proofErr w:type="gramEnd"/>
      <w:r w:rsidRPr="002B687F">
        <w:rPr>
          <w:sz w:val="24"/>
        </w:rPr>
        <w:t xml:space="preserve">as) portadores de diploma de curso de graduação fornecido por </w:t>
      </w:r>
      <w:r w:rsidR="004867BE">
        <w:rPr>
          <w:sz w:val="24"/>
        </w:rPr>
        <w:t>I</w:t>
      </w:r>
      <w:r w:rsidRPr="002B687F">
        <w:rPr>
          <w:sz w:val="24"/>
        </w:rPr>
        <w:t xml:space="preserve">nstituição de </w:t>
      </w:r>
      <w:r w:rsidR="004867BE">
        <w:rPr>
          <w:sz w:val="24"/>
        </w:rPr>
        <w:t>E</w:t>
      </w:r>
      <w:r w:rsidRPr="002B687F">
        <w:rPr>
          <w:sz w:val="24"/>
        </w:rPr>
        <w:t xml:space="preserve">nsino </w:t>
      </w:r>
      <w:r w:rsidR="004867BE">
        <w:rPr>
          <w:sz w:val="24"/>
        </w:rPr>
        <w:t>S</w:t>
      </w:r>
      <w:r w:rsidRPr="002B687F">
        <w:rPr>
          <w:sz w:val="24"/>
        </w:rPr>
        <w:t>uperior de outro país.</w:t>
      </w:r>
    </w:p>
    <w:p w:rsidR="000444AC" w:rsidRDefault="000444AC" w:rsidP="000444AC">
      <w:pPr>
        <w:jc w:val="both"/>
        <w:rPr>
          <w:sz w:val="24"/>
        </w:rPr>
      </w:pPr>
    </w:p>
    <w:p w:rsidR="002B687F" w:rsidRPr="002B687F" w:rsidRDefault="002B687F" w:rsidP="002B687F">
      <w:pPr>
        <w:jc w:val="both"/>
        <w:rPr>
          <w:b/>
          <w:sz w:val="24"/>
        </w:rPr>
      </w:pPr>
      <w:proofErr w:type="gramStart"/>
      <w:r w:rsidRPr="002B687F">
        <w:rPr>
          <w:b/>
          <w:sz w:val="24"/>
        </w:rPr>
        <w:t>1.2)</w:t>
      </w:r>
      <w:proofErr w:type="gramEnd"/>
      <w:r w:rsidRPr="002B687F">
        <w:rPr>
          <w:b/>
          <w:sz w:val="24"/>
        </w:rPr>
        <w:t xml:space="preserve"> Ficha de inscrição</w:t>
      </w:r>
    </w:p>
    <w:p w:rsidR="002B687F" w:rsidRPr="002B687F" w:rsidRDefault="002B687F" w:rsidP="000444AC">
      <w:pPr>
        <w:spacing w:before="120"/>
        <w:jc w:val="both"/>
        <w:rPr>
          <w:sz w:val="24"/>
        </w:rPr>
      </w:pPr>
      <w:r w:rsidRPr="002B687F">
        <w:rPr>
          <w:sz w:val="24"/>
        </w:rPr>
        <w:t>A ficha de inscrição está disponível na página do SIPO</w:t>
      </w:r>
      <w:r w:rsidR="00FF082F">
        <w:rPr>
          <w:sz w:val="24"/>
        </w:rPr>
        <w:t>SG</w:t>
      </w:r>
      <w:r w:rsidRPr="002B687F">
        <w:rPr>
          <w:sz w:val="24"/>
        </w:rPr>
        <w:t>(</w:t>
      </w:r>
      <w:hyperlink r:id="rId10" w:history="1">
        <w:r w:rsidR="00BC688F" w:rsidRPr="00802F98">
          <w:rPr>
            <w:rStyle w:val="Hyperlink"/>
            <w:sz w:val="24"/>
          </w:rPr>
          <w:t>www.siposg.furg.br</w:t>
        </w:r>
      </w:hyperlink>
      <w:r w:rsidRPr="002B687F">
        <w:rPr>
          <w:sz w:val="24"/>
        </w:rPr>
        <w:t>)</w:t>
      </w:r>
      <w:r w:rsidR="001F244E">
        <w:rPr>
          <w:sz w:val="24"/>
        </w:rPr>
        <w:t>.</w:t>
      </w:r>
    </w:p>
    <w:p w:rsidR="002B687F" w:rsidRDefault="002B687F" w:rsidP="002B687F">
      <w:pPr>
        <w:jc w:val="both"/>
        <w:rPr>
          <w:sz w:val="24"/>
        </w:rPr>
      </w:pPr>
      <w:r w:rsidRPr="00BC688F">
        <w:rPr>
          <w:b/>
          <w:sz w:val="24"/>
        </w:rPr>
        <w:t>Atenção</w:t>
      </w:r>
      <w:r w:rsidRPr="002B687F">
        <w:rPr>
          <w:sz w:val="24"/>
        </w:rPr>
        <w:t xml:space="preserve">: A ficha de inscrição deverá ser preenchida </w:t>
      </w:r>
      <w:r w:rsidR="001F244E" w:rsidRPr="00FF082F">
        <w:rPr>
          <w:sz w:val="24"/>
        </w:rPr>
        <w:t>”online</w:t>
      </w:r>
      <w:proofErr w:type="gramStart"/>
      <w:r w:rsidR="001F244E" w:rsidRPr="002A5DCE">
        <w:rPr>
          <w:sz w:val="24"/>
        </w:rPr>
        <w:t>”</w:t>
      </w:r>
      <w:r w:rsidRPr="002B687F">
        <w:rPr>
          <w:sz w:val="24"/>
        </w:rPr>
        <w:t>pelo</w:t>
      </w:r>
      <w:proofErr w:type="gramEnd"/>
      <w:r w:rsidRPr="002B687F">
        <w:rPr>
          <w:sz w:val="24"/>
        </w:rPr>
        <w:t>(a) candidato(a) e anexados os documentos solicitados. Depois de conferida a Ficha de Inscrição, clicar em “</w:t>
      </w:r>
      <w:r w:rsidRPr="00BC688F">
        <w:rPr>
          <w:b/>
          <w:sz w:val="24"/>
        </w:rPr>
        <w:t>INSCREVER</w:t>
      </w:r>
      <w:r w:rsidRPr="002B687F">
        <w:rPr>
          <w:sz w:val="24"/>
        </w:rPr>
        <w:t>”, para efetivar a inscrição. Automaticamente estará disponível a possibilidade de impressão do Comprovante de Inscrição</w:t>
      </w:r>
      <w:r w:rsidR="004867BE">
        <w:rPr>
          <w:sz w:val="24"/>
        </w:rPr>
        <w:t xml:space="preserve"> e do boleto para pagamento da mesma, no valor de </w:t>
      </w:r>
      <w:r w:rsidR="00863BC2" w:rsidRPr="00D81A9A">
        <w:rPr>
          <w:sz w:val="24"/>
        </w:rPr>
        <w:t>R$ 10</w:t>
      </w:r>
      <w:r w:rsidR="004867BE" w:rsidRPr="00D81A9A">
        <w:rPr>
          <w:sz w:val="24"/>
        </w:rPr>
        <w:t>0,00 (</w:t>
      </w:r>
      <w:r w:rsidR="00863BC2" w:rsidRPr="00D81A9A">
        <w:rPr>
          <w:sz w:val="24"/>
        </w:rPr>
        <w:t xml:space="preserve">cem </w:t>
      </w:r>
      <w:r w:rsidR="004867BE" w:rsidRPr="00D81A9A">
        <w:rPr>
          <w:sz w:val="24"/>
        </w:rPr>
        <w:t>reais)</w:t>
      </w:r>
      <w:r w:rsidRPr="00D81A9A">
        <w:rPr>
          <w:sz w:val="24"/>
        </w:rPr>
        <w:t>.</w:t>
      </w:r>
    </w:p>
    <w:p w:rsidR="002B687F" w:rsidRDefault="002B687F">
      <w:pPr>
        <w:jc w:val="both"/>
        <w:rPr>
          <w:b/>
          <w:sz w:val="24"/>
        </w:rPr>
      </w:pPr>
    </w:p>
    <w:p w:rsidR="003D7499" w:rsidRDefault="003D7499" w:rsidP="003D7499">
      <w:pPr>
        <w:jc w:val="both"/>
        <w:rPr>
          <w:b/>
          <w:sz w:val="24"/>
        </w:rPr>
      </w:pPr>
      <w:proofErr w:type="gramStart"/>
      <w:r w:rsidRPr="00D81A9A">
        <w:rPr>
          <w:b/>
          <w:bCs/>
          <w:sz w:val="24"/>
        </w:rPr>
        <w:t>1.</w:t>
      </w:r>
      <w:r w:rsidR="00AF5CC2" w:rsidRPr="00D81A9A">
        <w:rPr>
          <w:b/>
          <w:bCs/>
          <w:sz w:val="24"/>
        </w:rPr>
        <w:t>3</w:t>
      </w:r>
      <w:r w:rsidRPr="00D81A9A">
        <w:rPr>
          <w:b/>
          <w:bCs/>
          <w:sz w:val="24"/>
        </w:rPr>
        <w:t>)</w:t>
      </w:r>
      <w:proofErr w:type="gramEnd"/>
      <w:r w:rsidRPr="00D81A9A">
        <w:rPr>
          <w:b/>
          <w:sz w:val="24"/>
        </w:rPr>
        <w:t xml:space="preserve">Período da inscrição: </w:t>
      </w:r>
      <w:r w:rsidR="00E46320">
        <w:rPr>
          <w:b/>
          <w:sz w:val="24"/>
        </w:rPr>
        <w:t>05</w:t>
      </w:r>
      <w:r w:rsidR="00801692" w:rsidRPr="00D81A9A">
        <w:rPr>
          <w:b/>
          <w:sz w:val="24"/>
        </w:rPr>
        <w:t>/11</w:t>
      </w:r>
      <w:r w:rsidRPr="00D81A9A">
        <w:rPr>
          <w:b/>
          <w:sz w:val="24"/>
        </w:rPr>
        <w:t>/201</w:t>
      </w:r>
      <w:r w:rsidR="00801692" w:rsidRPr="00D81A9A">
        <w:rPr>
          <w:b/>
          <w:sz w:val="24"/>
        </w:rPr>
        <w:t>2</w:t>
      </w:r>
      <w:r w:rsidRPr="00D81A9A">
        <w:rPr>
          <w:sz w:val="24"/>
        </w:rPr>
        <w:t>a</w:t>
      </w:r>
      <w:r w:rsidR="00E46320">
        <w:rPr>
          <w:b/>
          <w:sz w:val="24"/>
        </w:rPr>
        <w:t>17</w:t>
      </w:r>
      <w:r w:rsidR="00801692" w:rsidRPr="00D81A9A">
        <w:rPr>
          <w:b/>
          <w:sz w:val="24"/>
        </w:rPr>
        <w:t>/12/2012</w:t>
      </w:r>
    </w:p>
    <w:p w:rsidR="00AF5CC2" w:rsidRDefault="00AF5CC2" w:rsidP="00AF5CC2">
      <w:pPr>
        <w:jc w:val="both"/>
        <w:rPr>
          <w:b/>
          <w:sz w:val="24"/>
        </w:rPr>
      </w:pPr>
    </w:p>
    <w:p w:rsidR="00AF5CC2" w:rsidRPr="000444AC" w:rsidRDefault="00AF5CC2" w:rsidP="00AF5CC2">
      <w:pPr>
        <w:jc w:val="both"/>
        <w:rPr>
          <w:b/>
          <w:sz w:val="24"/>
        </w:rPr>
      </w:pPr>
      <w:proofErr w:type="gramStart"/>
      <w:r w:rsidRPr="000444AC">
        <w:rPr>
          <w:b/>
          <w:sz w:val="24"/>
        </w:rPr>
        <w:t>1.</w:t>
      </w:r>
      <w:r>
        <w:rPr>
          <w:b/>
          <w:sz w:val="24"/>
        </w:rPr>
        <w:t>4</w:t>
      </w:r>
      <w:r w:rsidRPr="000444AC">
        <w:rPr>
          <w:b/>
          <w:sz w:val="24"/>
        </w:rPr>
        <w:t>)</w:t>
      </w:r>
      <w:proofErr w:type="gramEnd"/>
      <w:r w:rsidRPr="000444AC">
        <w:rPr>
          <w:b/>
          <w:sz w:val="24"/>
        </w:rPr>
        <w:t xml:space="preserve"> Locais das Provas</w:t>
      </w:r>
    </w:p>
    <w:p w:rsidR="00B11C80" w:rsidRDefault="00AF5CC2" w:rsidP="00AF5CC2">
      <w:pPr>
        <w:spacing w:before="120"/>
        <w:jc w:val="both"/>
        <w:rPr>
          <w:sz w:val="24"/>
        </w:rPr>
      </w:pPr>
      <w:r>
        <w:rPr>
          <w:sz w:val="24"/>
        </w:rPr>
        <w:t xml:space="preserve">As provas serão aplicadas, de forma simultânea, em cinco cidades: Rio Grande (RS), </w:t>
      </w:r>
      <w:r w:rsidRPr="00D81A9A">
        <w:rPr>
          <w:sz w:val="24"/>
        </w:rPr>
        <w:t xml:space="preserve">Florianópolis (SC), </w:t>
      </w:r>
      <w:r w:rsidR="00801692" w:rsidRPr="00D81A9A">
        <w:rPr>
          <w:sz w:val="24"/>
        </w:rPr>
        <w:t>Santos</w:t>
      </w:r>
      <w:r w:rsidR="00D81A9A" w:rsidRPr="00D81A9A">
        <w:rPr>
          <w:sz w:val="24"/>
        </w:rPr>
        <w:t>/São Vicente</w:t>
      </w:r>
      <w:r w:rsidRPr="00D81A9A">
        <w:rPr>
          <w:sz w:val="24"/>
        </w:rPr>
        <w:t xml:space="preserve"> (SP), Recife (PE) e</w:t>
      </w:r>
      <w:r w:rsidR="00801692" w:rsidRPr="00D81A9A">
        <w:rPr>
          <w:sz w:val="24"/>
        </w:rPr>
        <w:t xml:space="preserve"> Fortaleza (CE)</w:t>
      </w:r>
      <w:r w:rsidRPr="00D81A9A">
        <w:rPr>
          <w:sz w:val="24"/>
        </w:rPr>
        <w:t>. A cidade de</w:t>
      </w:r>
      <w:r>
        <w:rPr>
          <w:sz w:val="24"/>
        </w:rPr>
        <w:t xml:space="preserve"> realização da prova deverá ser escolhida no momento da inscrição e não poderá ser trocada posteriormente. </w:t>
      </w:r>
    </w:p>
    <w:p w:rsidR="00AF5CC2" w:rsidRPr="000647E6" w:rsidRDefault="00AF5CC2" w:rsidP="00AF5CC2">
      <w:pPr>
        <w:spacing w:before="120"/>
        <w:jc w:val="both"/>
        <w:rPr>
          <w:sz w:val="24"/>
          <w:szCs w:val="24"/>
        </w:rPr>
      </w:pPr>
      <w:r>
        <w:rPr>
          <w:sz w:val="24"/>
        </w:rPr>
        <w:t xml:space="preserve">Os locais e os responsáveis pela aplicação das provas em cada cidade </w:t>
      </w:r>
      <w:r w:rsidRPr="000647E6">
        <w:rPr>
          <w:sz w:val="24"/>
          <w:szCs w:val="24"/>
        </w:rPr>
        <w:t xml:space="preserve">estarão disponíveis na </w:t>
      </w:r>
      <w:r w:rsidRPr="00D81A9A">
        <w:rPr>
          <w:sz w:val="24"/>
          <w:szCs w:val="24"/>
        </w:rPr>
        <w:t>página do SIPOSG (</w:t>
      </w:r>
      <w:hyperlink r:id="rId11" w:history="1">
        <w:r w:rsidRPr="00D81A9A">
          <w:rPr>
            <w:rStyle w:val="Hyperlink"/>
            <w:sz w:val="24"/>
            <w:szCs w:val="24"/>
          </w:rPr>
          <w:t>www.siposg.furg.br</w:t>
        </w:r>
      </w:hyperlink>
      <w:r w:rsidRPr="00D81A9A">
        <w:rPr>
          <w:sz w:val="24"/>
          <w:szCs w:val="24"/>
        </w:rPr>
        <w:t xml:space="preserve">), </w:t>
      </w:r>
      <w:r w:rsidR="00B11C80" w:rsidRPr="00D81A9A">
        <w:rPr>
          <w:sz w:val="24"/>
          <w:szCs w:val="24"/>
        </w:rPr>
        <w:t xml:space="preserve">até a data indicada no Cronograma de Eventos (item </w:t>
      </w:r>
      <w:proofErr w:type="gramStart"/>
      <w:r w:rsidR="00B11C80" w:rsidRPr="00D81A9A">
        <w:rPr>
          <w:sz w:val="24"/>
          <w:szCs w:val="24"/>
        </w:rPr>
        <w:t>3</w:t>
      </w:r>
      <w:proofErr w:type="gramEnd"/>
      <w:r w:rsidR="00B11C80" w:rsidRPr="00D81A9A">
        <w:rPr>
          <w:sz w:val="24"/>
          <w:szCs w:val="24"/>
        </w:rPr>
        <w:t xml:space="preserve"> deste edital).</w:t>
      </w:r>
    </w:p>
    <w:p w:rsidR="003141D7" w:rsidRDefault="003141D7" w:rsidP="003141D7">
      <w:pPr>
        <w:jc w:val="both"/>
        <w:rPr>
          <w:b/>
          <w:sz w:val="24"/>
        </w:rPr>
      </w:pPr>
    </w:p>
    <w:p w:rsidR="003D7499" w:rsidRPr="003D7499" w:rsidRDefault="008B25E8" w:rsidP="003D7499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1.</w:t>
      </w:r>
      <w:r w:rsidR="000444AC">
        <w:rPr>
          <w:b/>
          <w:sz w:val="24"/>
        </w:rPr>
        <w:t>5</w:t>
      </w:r>
      <w:r>
        <w:rPr>
          <w:b/>
          <w:sz w:val="24"/>
        </w:rPr>
        <w:t>)</w:t>
      </w:r>
      <w:proofErr w:type="gramEnd"/>
      <w:r w:rsidR="003D7499" w:rsidRPr="003D7499">
        <w:rPr>
          <w:b/>
          <w:sz w:val="24"/>
        </w:rPr>
        <w:t>Documentos para a inscrição:</w:t>
      </w:r>
    </w:p>
    <w:p w:rsidR="008C1C15" w:rsidRPr="001F11CC" w:rsidRDefault="003D7499" w:rsidP="00AD51B8">
      <w:pPr>
        <w:pStyle w:val="PargrafodaLista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</w:rPr>
      </w:pPr>
      <w:r w:rsidRPr="008C1C15">
        <w:rPr>
          <w:sz w:val="24"/>
        </w:rPr>
        <w:t xml:space="preserve">Cópia </w:t>
      </w:r>
      <w:r w:rsidR="003C7B05">
        <w:rPr>
          <w:sz w:val="24"/>
        </w:rPr>
        <w:t xml:space="preserve">digitalizada </w:t>
      </w:r>
      <w:r w:rsidRPr="008C1C15">
        <w:rPr>
          <w:sz w:val="24"/>
        </w:rPr>
        <w:t xml:space="preserve">do Diploma de graduação ou atestado </w:t>
      </w:r>
      <w:r w:rsidRPr="001F11CC">
        <w:rPr>
          <w:sz w:val="24"/>
        </w:rPr>
        <w:t>de que está cursando o últimosemestre do curso, emitido por</w:t>
      </w:r>
      <w:r w:rsidR="00863BC2" w:rsidRPr="001F11CC">
        <w:rPr>
          <w:sz w:val="24"/>
        </w:rPr>
        <w:t xml:space="preserve"> Instituição de Ensino Superior</w:t>
      </w:r>
      <w:r w:rsidR="008C1C15" w:rsidRPr="001F11CC">
        <w:rPr>
          <w:sz w:val="24"/>
        </w:rPr>
        <w:t>, comprovando a finalização do mesmo até o término do primeiro semestre letivo de 2013 do PPGC.</w:t>
      </w:r>
    </w:p>
    <w:p w:rsidR="00863BC2" w:rsidRPr="001F11CC" w:rsidRDefault="00E82C0A" w:rsidP="00AD51B8">
      <w:pPr>
        <w:pStyle w:val="PargrafodaLista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</w:rPr>
      </w:pPr>
      <w:r w:rsidRPr="001F11CC">
        <w:rPr>
          <w:sz w:val="24"/>
        </w:rPr>
        <w:lastRenderedPageBreak/>
        <w:t xml:space="preserve">Cópia </w:t>
      </w:r>
      <w:r w:rsidR="003C7B05">
        <w:rPr>
          <w:sz w:val="24"/>
        </w:rPr>
        <w:t>digitalizada</w:t>
      </w:r>
      <w:r w:rsidRPr="001F11CC">
        <w:rPr>
          <w:sz w:val="24"/>
        </w:rPr>
        <w:t>da Carteira de Identidade</w:t>
      </w:r>
      <w:r w:rsidR="00863BC2" w:rsidRPr="001F11CC">
        <w:rPr>
          <w:sz w:val="24"/>
        </w:rPr>
        <w:t>;</w:t>
      </w:r>
    </w:p>
    <w:p w:rsidR="003D7499" w:rsidRPr="00FF082F" w:rsidRDefault="00863BC2" w:rsidP="00AD51B8">
      <w:pPr>
        <w:pStyle w:val="PargrafodaLista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</w:rPr>
      </w:pPr>
      <w:r w:rsidRPr="00FF082F">
        <w:rPr>
          <w:sz w:val="24"/>
        </w:rPr>
        <w:t>Cópia</w:t>
      </w:r>
      <w:r w:rsidR="003C7B05">
        <w:rPr>
          <w:sz w:val="24"/>
        </w:rPr>
        <w:t xml:space="preserve">digitalizada </w:t>
      </w:r>
      <w:r>
        <w:rPr>
          <w:sz w:val="24"/>
        </w:rPr>
        <w:t>do CPF;</w:t>
      </w:r>
    </w:p>
    <w:p w:rsidR="00DD5A59" w:rsidRPr="003863C9" w:rsidRDefault="00E82C0A" w:rsidP="00AD51B8">
      <w:pPr>
        <w:pStyle w:val="PargrafodaLista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</w:rPr>
      </w:pPr>
      <w:r w:rsidRPr="00FF082F">
        <w:rPr>
          <w:sz w:val="24"/>
        </w:rPr>
        <w:t>C</w:t>
      </w:r>
      <w:r w:rsidR="003C7B05">
        <w:rPr>
          <w:sz w:val="24"/>
        </w:rPr>
        <w:t>ópia do C</w:t>
      </w:r>
      <w:r w:rsidRPr="00FF082F">
        <w:rPr>
          <w:sz w:val="24"/>
        </w:rPr>
        <w:t>urrí</w:t>
      </w:r>
      <w:r w:rsidR="003D7499" w:rsidRPr="00FF082F">
        <w:rPr>
          <w:sz w:val="24"/>
        </w:rPr>
        <w:t>culo Lattes atualizado (http://lattes.cnpq.br</w:t>
      </w:r>
      <w:r w:rsidR="003D7499" w:rsidRPr="00944332">
        <w:rPr>
          <w:sz w:val="24"/>
        </w:rPr>
        <w:t xml:space="preserve">). </w:t>
      </w:r>
      <w:r w:rsidR="00863BC2" w:rsidRPr="00863BC2">
        <w:rPr>
          <w:b/>
          <w:sz w:val="24"/>
        </w:rPr>
        <w:t>Atenção</w:t>
      </w:r>
      <w:r w:rsidR="00863BC2">
        <w:rPr>
          <w:sz w:val="24"/>
        </w:rPr>
        <w:t xml:space="preserve">: </w:t>
      </w:r>
      <w:r w:rsidR="003D7499" w:rsidRPr="00944332">
        <w:rPr>
          <w:sz w:val="24"/>
        </w:rPr>
        <w:t>A documentação</w:t>
      </w:r>
      <w:r w:rsidRPr="00944332">
        <w:rPr>
          <w:sz w:val="24"/>
        </w:rPr>
        <w:t xml:space="preserve"> comprobatória do </w:t>
      </w:r>
      <w:r w:rsidRPr="003863C9">
        <w:rPr>
          <w:sz w:val="24"/>
        </w:rPr>
        <w:t>C</w:t>
      </w:r>
      <w:r w:rsidR="003D7499" w:rsidRPr="003863C9">
        <w:rPr>
          <w:sz w:val="24"/>
        </w:rPr>
        <w:t xml:space="preserve">urrículo </w:t>
      </w:r>
      <w:r w:rsidRPr="003863C9">
        <w:rPr>
          <w:sz w:val="24"/>
        </w:rPr>
        <w:t>L</w:t>
      </w:r>
      <w:r w:rsidR="003D7499" w:rsidRPr="003863C9">
        <w:rPr>
          <w:sz w:val="24"/>
        </w:rPr>
        <w:t>attes</w:t>
      </w:r>
      <w:r w:rsidR="001F11CC" w:rsidRPr="003863C9">
        <w:rPr>
          <w:sz w:val="24"/>
        </w:rPr>
        <w:t xml:space="preserve">é obrigatória e deverá ser entreguepelos candidatos selecionados no momento da </w:t>
      </w:r>
      <w:r w:rsidR="001F11CC" w:rsidRPr="003C7B05">
        <w:rPr>
          <w:b/>
          <w:sz w:val="24"/>
        </w:rPr>
        <w:t>matrícula</w:t>
      </w:r>
      <w:r w:rsidR="001F11CC">
        <w:rPr>
          <w:sz w:val="24"/>
        </w:rPr>
        <w:t xml:space="preserve">. Cada documento comprobatório </w:t>
      </w:r>
      <w:r w:rsidR="001F11CC" w:rsidRPr="00E7599A">
        <w:rPr>
          <w:sz w:val="24"/>
          <w:u w:val="single"/>
        </w:rPr>
        <w:t xml:space="preserve">deve </w:t>
      </w:r>
      <w:r w:rsidR="001D5C88" w:rsidRPr="00E7599A">
        <w:rPr>
          <w:sz w:val="24"/>
          <w:u w:val="single"/>
        </w:rPr>
        <w:t>estar identificado com a me</w:t>
      </w:r>
      <w:r w:rsidR="001F11CC" w:rsidRPr="00E7599A">
        <w:rPr>
          <w:sz w:val="24"/>
          <w:u w:val="single"/>
        </w:rPr>
        <w:t>sma numeraçãoque consta no Currículo Lattes</w:t>
      </w:r>
      <w:bookmarkStart w:id="0" w:name="OLE_LINK1"/>
      <w:bookmarkStart w:id="1" w:name="OLE_LINK2"/>
      <w:r w:rsidR="00863BC2">
        <w:rPr>
          <w:sz w:val="24"/>
        </w:rPr>
        <w:t>;</w:t>
      </w:r>
    </w:p>
    <w:bookmarkEnd w:id="0"/>
    <w:bookmarkEnd w:id="1"/>
    <w:p w:rsidR="00326275" w:rsidRDefault="00326275" w:rsidP="00326275">
      <w:pPr>
        <w:pStyle w:val="PargrafodaLista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</w:rPr>
      </w:pPr>
      <w:r>
        <w:rPr>
          <w:sz w:val="24"/>
        </w:rPr>
        <w:t>Certidão de Nascimento;</w:t>
      </w:r>
      <w:r w:rsidRPr="00326275">
        <w:rPr>
          <w:sz w:val="24"/>
        </w:rPr>
        <w:t xml:space="preserve"> </w:t>
      </w:r>
    </w:p>
    <w:p w:rsidR="00326275" w:rsidRDefault="00326275" w:rsidP="00326275">
      <w:pPr>
        <w:pStyle w:val="PargrafodaLista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</w:rPr>
      </w:pPr>
      <w:r w:rsidRPr="003863C9">
        <w:rPr>
          <w:sz w:val="24"/>
        </w:rPr>
        <w:t>Para estrangeiros, cópia do passaporte.</w:t>
      </w:r>
    </w:p>
    <w:p w:rsidR="00326275" w:rsidRPr="003863C9" w:rsidRDefault="00326275" w:rsidP="00326275">
      <w:pPr>
        <w:pStyle w:val="PargrafodaLista"/>
        <w:spacing w:before="120"/>
        <w:ind w:left="284"/>
        <w:contextualSpacing w:val="0"/>
        <w:jc w:val="both"/>
        <w:rPr>
          <w:sz w:val="24"/>
        </w:rPr>
      </w:pPr>
    </w:p>
    <w:p w:rsidR="00CD34D3" w:rsidRPr="003863C9" w:rsidRDefault="00CD34D3" w:rsidP="00CD34D3">
      <w:pPr>
        <w:spacing w:before="120"/>
        <w:ind w:left="357"/>
        <w:jc w:val="both"/>
        <w:rPr>
          <w:sz w:val="24"/>
        </w:rPr>
      </w:pPr>
    </w:p>
    <w:p w:rsidR="00D87153" w:rsidRDefault="00D87153" w:rsidP="00040BCE">
      <w:pPr>
        <w:jc w:val="both"/>
        <w:rPr>
          <w:sz w:val="24"/>
        </w:rPr>
      </w:pPr>
      <w:r>
        <w:rPr>
          <w:sz w:val="24"/>
        </w:rPr>
        <w:t xml:space="preserve">Observações: </w:t>
      </w:r>
    </w:p>
    <w:p w:rsidR="00040BCE" w:rsidRPr="00D87153" w:rsidRDefault="00CD34D3" w:rsidP="00D87153">
      <w:pPr>
        <w:pStyle w:val="PargrafodaLista"/>
        <w:numPr>
          <w:ilvl w:val="0"/>
          <w:numId w:val="23"/>
        </w:numPr>
        <w:jc w:val="both"/>
        <w:rPr>
          <w:sz w:val="24"/>
        </w:rPr>
      </w:pPr>
      <w:r w:rsidRPr="00D87153">
        <w:rPr>
          <w:sz w:val="24"/>
        </w:rPr>
        <w:t>Todos os documentos deverão ser enviados</w:t>
      </w:r>
      <w:r w:rsidR="008A4B90" w:rsidRPr="00D87153">
        <w:rPr>
          <w:sz w:val="24"/>
        </w:rPr>
        <w:t>,</w:t>
      </w:r>
      <w:r w:rsidRPr="00D87153">
        <w:rPr>
          <w:sz w:val="24"/>
        </w:rPr>
        <w:t xml:space="preserve"> em formato digital</w:t>
      </w:r>
      <w:r w:rsidR="00597292" w:rsidRPr="00D87153">
        <w:rPr>
          <w:sz w:val="24"/>
        </w:rPr>
        <w:t xml:space="preserve"> (</w:t>
      </w:r>
      <w:proofErr w:type="spellStart"/>
      <w:r w:rsidR="00597292" w:rsidRPr="00D87153">
        <w:rPr>
          <w:sz w:val="24"/>
        </w:rPr>
        <w:t>escaneados</w:t>
      </w:r>
      <w:proofErr w:type="spellEnd"/>
      <w:r w:rsidR="00597292" w:rsidRPr="00D87153">
        <w:rPr>
          <w:sz w:val="24"/>
        </w:rPr>
        <w:t>)</w:t>
      </w:r>
      <w:r w:rsidR="008A4B90" w:rsidRPr="00D87153">
        <w:rPr>
          <w:sz w:val="24"/>
        </w:rPr>
        <w:t>,</w:t>
      </w:r>
      <w:r w:rsidRPr="00D87153">
        <w:rPr>
          <w:sz w:val="24"/>
        </w:rPr>
        <w:t xml:space="preserve"> no momento da inscrição (</w:t>
      </w:r>
      <w:hyperlink r:id="rId12" w:history="1">
        <w:r w:rsidRPr="00D87153">
          <w:rPr>
            <w:rStyle w:val="Hyperlink"/>
            <w:sz w:val="24"/>
          </w:rPr>
          <w:t>www.siposg.furg.br</w:t>
        </w:r>
      </w:hyperlink>
      <w:r w:rsidRPr="00D87153">
        <w:rPr>
          <w:sz w:val="24"/>
        </w:rPr>
        <w:t>)</w:t>
      </w:r>
      <w:r w:rsidR="000B39E6" w:rsidRPr="00D87153">
        <w:rPr>
          <w:sz w:val="24"/>
        </w:rPr>
        <w:t>.</w:t>
      </w:r>
    </w:p>
    <w:p w:rsidR="00D87153" w:rsidRPr="00DD4E62" w:rsidRDefault="003B6151" w:rsidP="00040BCE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 w:rsidRPr="00D87153">
        <w:rPr>
          <w:sz w:val="24"/>
          <w:szCs w:val="24"/>
        </w:rPr>
        <w:t xml:space="preserve">À medida que </w:t>
      </w:r>
      <w:proofErr w:type="gramStart"/>
      <w:r w:rsidR="007736DA" w:rsidRPr="00D87153">
        <w:rPr>
          <w:sz w:val="24"/>
          <w:szCs w:val="24"/>
        </w:rPr>
        <w:t>o(</w:t>
      </w:r>
      <w:proofErr w:type="gramEnd"/>
      <w:r w:rsidR="007736DA" w:rsidRPr="00D87153">
        <w:rPr>
          <w:sz w:val="24"/>
          <w:szCs w:val="24"/>
        </w:rPr>
        <w:t>a)</w:t>
      </w:r>
      <w:r w:rsidRPr="00D87153">
        <w:rPr>
          <w:sz w:val="24"/>
          <w:szCs w:val="24"/>
        </w:rPr>
        <w:t xml:space="preserve"> candidato(a) efetuar sua inscrição e a</w:t>
      </w:r>
      <w:r w:rsidR="000B39E6" w:rsidRPr="00D87153">
        <w:rPr>
          <w:sz w:val="24"/>
          <w:szCs w:val="24"/>
        </w:rPr>
        <w:t>pós confer</w:t>
      </w:r>
      <w:r w:rsidR="00E34E18" w:rsidRPr="00D87153">
        <w:rPr>
          <w:sz w:val="24"/>
          <w:szCs w:val="24"/>
        </w:rPr>
        <w:t xml:space="preserve">ência dos dados e documentos </w:t>
      </w:r>
      <w:r w:rsidR="000B39E6" w:rsidRPr="00D87153">
        <w:rPr>
          <w:sz w:val="24"/>
          <w:szCs w:val="24"/>
        </w:rPr>
        <w:t xml:space="preserve">pela </w:t>
      </w:r>
      <w:proofErr w:type="spellStart"/>
      <w:r w:rsidR="000B39E6" w:rsidRPr="00D87153">
        <w:rPr>
          <w:sz w:val="24"/>
          <w:szCs w:val="24"/>
        </w:rPr>
        <w:t>Com</w:t>
      </w:r>
      <w:r w:rsidR="00D87153" w:rsidRPr="00D87153">
        <w:rPr>
          <w:sz w:val="24"/>
          <w:szCs w:val="24"/>
        </w:rPr>
        <w:t>Sel</w:t>
      </w:r>
      <w:proofErr w:type="spellEnd"/>
      <w:r w:rsidR="007736DA" w:rsidRPr="00D87153">
        <w:rPr>
          <w:sz w:val="24"/>
          <w:szCs w:val="24"/>
        </w:rPr>
        <w:t>,este(a)</w:t>
      </w:r>
      <w:r w:rsidR="00E34E18" w:rsidRPr="00D87153">
        <w:rPr>
          <w:sz w:val="24"/>
          <w:szCs w:val="24"/>
        </w:rPr>
        <w:t xml:space="preserve"> receberá a homologação da sua inscrição via mensagem eletrônica.</w:t>
      </w:r>
      <w:r w:rsidR="00164526" w:rsidRPr="00D87153">
        <w:rPr>
          <w:sz w:val="24"/>
          <w:szCs w:val="24"/>
        </w:rPr>
        <w:t>A</w:t>
      </w:r>
      <w:r w:rsidR="00697945" w:rsidRPr="00D87153">
        <w:rPr>
          <w:sz w:val="24"/>
          <w:szCs w:val="24"/>
        </w:rPr>
        <w:t>lém disso, a</w:t>
      </w:r>
      <w:r w:rsidR="00164526" w:rsidRPr="00D87153">
        <w:rPr>
          <w:sz w:val="24"/>
          <w:szCs w:val="24"/>
        </w:rPr>
        <w:t>o final do período de inscrições, será divulgada uma lista completa das inscrições homologadas</w:t>
      </w:r>
      <w:r w:rsidR="007D698B" w:rsidRPr="00D87153">
        <w:rPr>
          <w:sz w:val="24"/>
          <w:szCs w:val="24"/>
        </w:rPr>
        <w:t xml:space="preserve">,até a data indicada no Cronograma de </w:t>
      </w:r>
      <w:r w:rsidR="007D698B" w:rsidRPr="00483C07">
        <w:rPr>
          <w:sz w:val="24"/>
          <w:szCs w:val="24"/>
        </w:rPr>
        <w:t>Eventos (item 3 deste</w:t>
      </w:r>
      <w:r w:rsidR="007D698B" w:rsidRPr="00D87153">
        <w:rPr>
          <w:sz w:val="24"/>
          <w:szCs w:val="24"/>
        </w:rPr>
        <w:t xml:space="preserve"> edital).</w:t>
      </w:r>
    </w:p>
    <w:p w:rsidR="00DD5A59" w:rsidRPr="008B25E8" w:rsidRDefault="00DD5A59">
      <w:pPr>
        <w:jc w:val="both"/>
        <w:rPr>
          <w:sz w:val="24"/>
          <w:highlight w:val="yellow"/>
        </w:rPr>
      </w:pPr>
    </w:p>
    <w:p w:rsidR="008144B0" w:rsidRPr="00AC27F8" w:rsidRDefault="008144B0" w:rsidP="002878D9">
      <w:pPr>
        <w:jc w:val="both"/>
        <w:rPr>
          <w:sz w:val="24"/>
        </w:rPr>
      </w:pPr>
    </w:p>
    <w:p w:rsidR="00DD5A59" w:rsidRPr="008A4B90" w:rsidRDefault="00DD5A59" w:rsidP="008A4B90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b/>
          <w:sz w:val="24"/>
        </w:rPr>
      </w:pPr>
      <w:r w:rsidRPr="008A4B90">
        <w:rPr>
          <w:b/>
          <w:sz w:val="24"/>
        </w:rPr>
        <w:t>SELEÇÃO</w:t>
      </w:r>
    </w:p>
    <w:p w:rsidR="00DD5A59" w:rsidRDefault="00BE6495" w:rsidP="008A4B90">
      <w:pPr>
        <w:pStyle w:val="Corpodetex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2.1)</w:t>
      </w:r>
      <w:proofErr w:type="gramEnd"/>
      <w:r w:rsidR="00DD5A59">
        <w:rPr>
          <w:rFonts w:ascii="Times New Roman" w:hAnsi="Times New Roman"/>
          <w:b/>
        </w:rPr>
        <w:t>Processo de seleção</w:t>
      </w:r>
    </w:p>
    <w:p w:rsidR="006B2BDC" w:rsidRDefault="00DD5A59" w:rsidP="00667256">
      <w:pPr>
        <w:pStyle w:val="Corpodetexto"/>
        <w:spacing w:before="1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O processo de seleção será conduzido por uma Comissão de Seleção </w:t>
      </w:r>
      <w:r w:rsidR="009A267E">
        <w:rPr>
          <w:rFonts w:ascii="Times New Roman" w:hAnsi="Times New Roman"/>
        </w:rPr>
        <w:t>(</w:t>
      </w:r>
      <w:proofErr w:type="spellStart"/>
      <w:proofErr w:type="gramStart"/>
      <w:r w:rsidR="009A267E">
        <w:rPr>
          <w:rFonts w:ascii="Times New Roman" w:hAnsi="Times New Roman"/>
        </w:rPr>
        <w:t>ComSel</w:t>
      </w:r>
      <w:proofErr w:type="spellEnd"/>
      <w:proofErr w:type="gramEnd"/>
      <w:r w:rsidR="009A267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especialmente constituída para este fim e constará de:</w:t>
      </w:r>
    </w:p>
    <w:p w:rsidR="006B2BDC" w:rsidRPr="006B08FA" w:rsidRDefault="006B2BDC" w:rsidP="004373D8">
      <w:pPr>
        <w:pStyle w:val="Corpodetexto"/>
        <w:ind w:firstLine="709"/>
        <w:jc w:val="both"/>
        <w:rPr>
          <w:rFonts w:ascii="Times New Roman" w:hAnsi="Times New Roman"/>
          <w:color w:val="FF0000"/>
          <w:sz w:val="14"/>
        </w:rPr>
      </w:pPr>
    </w:p>
    <w:p w:rsidR="00547243" w:rsidRDefault="00547243" w:rsidP="00DC7231">
      <w:pPr>
        <w:pStyle w:val="Corpodetexto"/>
        <w:numPr>
          <w:ilvl w:val="0"/>
          <w:numId w:val="21"/>
        </w:numPr>
        <w:spacing w:before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Prova de Inglês (eliminatória)</w:t>
      </w:r>
    </w:p>
    <w:p w:rsidR="008B1AA8" w:rsidRPr="00077257" w:rsidRDefault="00547243" w:rsidP="00DC7231">
      <w:pPr>
        <w:pStyle w:val="Corpodetexto"/>
        <w:numPr>
          <w:ilvl w:val="0"/>
          <w:numId w:val="21"/>
        </w:numPr>
        <w:spacing w:before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Prova de C</w:t>
      </w:r>
      <w:r w:rsidR="00DD5A59" w:rsidRPr="00077257">
        <w:rPr>
          <w:rFonts w:ascii="Times New Roman" w:hAnsi="Times New Roman"/>
        </w:rPr>
        <w:t xml:space="preserve">onhecimentos (eliminatória e classificatória), com peso </w:t>
      </w:r>
      <w:r w:rsidR="00082F22" w:rsidRPr="00077257">
        <w:rPr>
          <w:rFonts w:ascii="Times New Roman" w:hAnsi="Times New Roman"/>
        </w:rPr>
        <w:t>7</w:t>
      </w:r>
      <w:r w:rsidR="00DD5A59" w:rsidRPr="00077257">
        <w:rPr>
          <w:rFonts w:ascii="Times New Roman" w:hAnsi="Times New Roman"/>
        </w:rPr>
        <w:t>/10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ANEXO 1 – Literatura</w:t>
      </w:r>
      <w:proofErr w:type="gramEnd"/>
      <w:r>
        <w:rPr>
          <w:rFonts w:ascii="Times New Roman" w:hAnsi="Times New Roman"/>
        </w:rPr>
        <w:t xml:space="preserve"> sugerida para a prova)</w:t>
      </w:r>
      <w:r w:rsidR="00DD5A59" w:rsidRPr="00077257">
        <w:rPr>
          <w:rFonts w:ascii="Times New Roman" w:hAnsi="Times New Roman"/>
        </w:rPr>
        <w:t>;</w:t>
      </w:r>
    </w:p>
    <w:p w:rsidR="00DD5A59" w:rsidRDefault="00DD5A59" w:rsidP="00DC7231">
      <w:pPr>
        <w:pStyle w:val="Corpodetexto"/>
        <w:numPr>
          <w:ilvl w:val="0"/>
          <w:numId w:val="21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077257">
        <w:rPr>
          <w:rFonts w:ascii="Times New Roman" w:hAnsi="Times New Roman"/>
        </w:rPr>
        <w:t xml:space="preserve">Análise de </w:t>
      </w:r>
      <w:r w:rsidRPr="00077257">
        <w:rPr>
          <w:rFonts w:ascii="Times New Roman" w:hAnsi="Times New Roman"/>
          <w:i/>
        </w:rPr>
        <w:t xml:space="preserve">Curriculum vitae </w:t>
      </w:r>
      <w:r w:rsidRPr="00077257">
        <w:rPr>
          <w:rFonts w:ascii="Times New Roman" w:hAnsi="Times New Roman"/>
        </w:rPr>
        <w:t xml:space="preserve">(classificatória), com peso </w:t>
      </w:r>
      <w:r w:rsidR="00597292" w:rsidRPr="00077257">
        <w:rPr>
          <w:rFonts w:ascii="Times New Roman" w:hAnsi="Times New Roman"/>
        </w:rPr>
        <w:t>3</w:t>
      </w:r>
      <w:r w:rsidRPr="00077257">
        <w:rPr>
          <w:rFonts w:ascii="Times New Roman" w:hAnsi="Times New Roman"/>
        </w:rPr>
        <w:t>/10</w:t>
      </w:r>
      <w:r w:rsidR="00547243">
        <w:rPr>
          <w:rFonts w:ascii="Times New Roman" w:hAnsi="Times New Roman"/>
        </w:rPr>
        <w:t xml:space="preserve"> (</w:t>
      </w:r>
      <w:proofErr w:type="gramStart"/>
      <w:r w:rsidR="00547243">
        <w:rPr>
          <w:rFonts w:ascii="Times New Roman" w:hAnsi="Times New Roman"/>
        </w:rPr>
        <w:t>ANEXO 2 – Tabela</w:t>
      </w:r>
      <w:proofErr w:type="gramEnd"/>
      <w:r w:rsidR="00547243">
        <w:rPr>
          <w:rFonts w:ascii="Times New Roman" w:hAnsi="Times New Roman"/>
        </w:rPr>
        <w:t xml:space="preserve"> de Pontuação).</w:t>
      </w:r>
    </w:p>
    <w:p w:rsidR="00DD5A59" w:rsidRPr="006B08FA" w:rsidRDefault="00DD5A59" w:rsidP="008144B0">
      <w:pPr>
        <w:pStyle w:val="Corpodetexto"/>
        <w:ind w:left="284" w:hanging="284"/>
        <w:jc w:val="both"/>
        <w:rPr>
          <w:rFonts w:ascii="Times New Roman" w:hAnsi="Times New Roman"/>
          <w:sz w:val="20"/>
        </w:rPr>
      </w:pPr>
    </w:p>
    <w:p w:rsidR="00F531CB" w:rsidRDefault="00F531CB" w:rsidP="00797771">
      <w:pPr>
        <w:pStyle w:val="Corpodetexto"/>
        <w:jc w:val="both"/>
        <w:rPr>
          <w:rFonts w:ascii="Times New Roman" w:hAnsi="Times New Roman"/>
          <w:b/>
        </w:rPr>
      </w:pPr>
    </w:p>
    <w:p w:rsidR="00DD5A59" w:rsidRPr="00797771" w:rsidRDefault="00797771" w:rsidP="00797771">
      <w:pPr>
        <w:pStyle w:val="Corpodetexto"/>
        <w:jc w:val="both"/>
        <w:rPr>
          <w:rFonts w:ascii="Times New Roman" w:hAnsi="Times New Roman"/>
          <w:b/>
        </w:rPr>
      </w:pPr>
      <w:proofErr w:type="gramStart"/>
      <w:r w:rsidRPr="00797771">
        <w:rPr>
          <w:rFonts w:ascii="Times New Roman" w:hAnsi="Times New Roman"/>
          <w:b/>
        </w:rPr>
        <w:t>2.2)</w:t>
      </w:r>
      <w:proofErr w:type="gramEnd"/>
      <w:r w:rsidRPr="00797771">
        <w:rPr>
          <w:rFonts w:ascii="Times New Roman" w:hAnsi="Times New Roman"/>
          <w:b/>
        </w:rPr>
        <w:t xml:space="preserve"> Detalhamento dos instrumentos </w:t>
      </w:r>
      <w:r w:rsidR="00F531CB">
        <w:rPr>
          <w:rFonts w:ascii="Times New Roman" w:hAnsi="Times New Roman"/>
          <w:b/>
        </w:rPr>
        <w:t>d</w:t>
      </w:r>
      <w:r w:rsidRPr="00797771">
        <w:rPr>
          <w:rFonts w:ascii="Times New Roman" w:hAnsi="Times New Roman"/>
          <w:b/>
        </w:rPr>
        <w:t>o processo de seleção</w:t>
      </w:r>
    </w:p>
    <w:p w:rsidR="00DD5A59" w:rsidRDefault="00DD5A59">
      <w:pPr>
        <w:ind w:left="708"/>
        <w:jc w:val="both"/>
      </w:pPr>
    </w:p>
    <w:p w:rsidR="002317AE" w:rsidRDefault="002C2E6F">
      <w:pPr>
        <w:pStyle w:val="Corpodetex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DD5A59">
        <w:rPr>
          <w:rFonts w:ascii="Times New Roman" w:hAnsi="Times New Roman"/>
          <w:b/>
        </w:rPr>
        <w:t xml:space="preserve">) </w:t>
      </w:r>
      <w:r w:rsidR="002317AE">
        <w:rPr>
          <w:rFonts w:ascii="Times New Roman" w:hAnsi="Times New Roman"/>
          <w:b/>
        </w:rPr>
        <w:t>Prova de Inglês</w:t>
      </w:r>
    </w:p>
    <w:p w:rsidR="002317AE" w:rsidRDefault="006F4622" w:rsidP="00DC7231">
      <w:pPr>
        <w:pStyle w:val="Corpodetexto"/>
        <w:spacing w:before="120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</w:t>
      </w:r>
      <w:proofErr w:type="gramEnd"/>
      <w:r>
        <w:rPr>
          <w:rFonts w:ascii="Times New Roman" w:hAnsi="Times New Roman"/>
        </w:rPr>
        <w:t xml:space="preserve">1) Objetivo: </w:t>
      </w:r>
      <w:r w:rsidRPr="004D430E">
        <w:rPr>
          <w:rFonts w:ascii="Times New Roman" w:hAnsi="Times New Roman"/>
          <w:szCs w:val="24"/>
        </w:rPr>
        <w:t xml:space="preserve">Oferecer à </w:t>
      </w:r>
      <w:proofErr w:type="spellStart"/>
      <w:r w:rsidRPr="004D430E">
        <w:rPr>
          <w:rFonts w:ascii="Times New Roman" w:hAnsi="Times New Roman"/>
          <w:szCs w:val="24"/>
        </w:rPr>
        <w:t>ComSel</w:t>
      </w:r>
      <w:proofErr w:type="spellEnd"/>
      <w:r w:rsidRPr="004D430E">
        <w:rPr>
          <w:rFonts w:ascii="Times New Roman" w:hAnsi="Times New Roman"/>
          <w:szCs w:val="24"/>
        </w:rPr>
        <w:t xml:space="preserve"> instrumentos que permitam </w:t>
      </w:r>
      <w:r>
        <w:rPr>
          <w:rFonts w:ascii="Times New Roman" w:hAnsi="Times New Roman"/>
          <w:szCs w:val="24"/>
        </w:rPr>
        <w:t>a</w:t>
      </w:r>
      <w:r w:rsidR="0050035A">
        <w:rPr>
          <w:rFonts w:ascii="Times New Roman" w:hAnsi="Times New Roman"/>
        </w:rPr>
        <w:t xml:space="preserve">valiar </w:t>
      </w:r>
      <w:r>
        <w:rPr>
          <w:rFonts w:ascii="Times New Roman" w:hAnsi="Times New Roman"/>
        </w:rPr>
        <w:t>a</w:t>
      </w:r>
      <w:r w:rsidR="00E9373B">
        <w:rPr>
          <w:rFonts w:ascii="Times New Roman" w:hAnsi="Times New Roman"/>
        </w:rPr>
        <w:t xml:space="preserve"> capacidade de leitura e interpretação </w:t>
      </w:r>
      <w:r w:rsidR="00F676FB">
        <w:rPr>
          <w:rFonts w:ascii="Times New Roman" w:hAnsi="Times New Roman"/>
        </w:rPr>
        <w:t>de texto</w:t>
      </w:r>
      <w:r w:rsidR="002531AE">
        <w:rPr>
          <w:rFonts w:ascii="Times New Roman" w:hAnsi="Times New Roman"/>
        </w:rPr>
        <w:t>s</w:t>
      </w:r>
      <w:r w:rsidR="00E9373B">
        <w:rPr>
          <w:rFonts w:ascii="Times New Roman" w:hAnsi="Times New Roman"/>
        </w:rPr>
        <w:t>em língua inglesa</w:t>
      </w:r>
      <w:r w:rsidR="002531AE">
        <w:rPr>
          <w:rFonts w:ascii="Times New Roman" w:hAnsi="Times New Roman"/>
        </w:rPr>
        <w:t>referentes</w:t>
      </w:r>
      <w:r w:rsidR="00F676FB" w:rsidRPr="00F676FB">
        <w:rPr>
          <w:rFonts w:ascii="Times New Roman" w:hAnsi="Times New Roman"/>
        </w:rPr>
        <w:t xml:space="preserve"> à área de conhecimento do </w:t>
      </w:r>
      <w:r w:rsidR="00F676FB">
        <w:rPr>
          <w:rFonts w:ascii="Times New Roman" w:hAnsi="Times New Roman"/>
        </w:rPr>
        <w:t>PPGC</w:t>
      </w:r>
      <w:r w:rsidR="00F03B6C">
        <w:rPr>
          <w:rFonts w:ascii="Times New Roman" w:hAnsi="Times New Roman"/>
        </w:rPr>
        <w:t>;</w:t>
      </w:r>
    </w:p>
    <w:p w:rsidR="0050035A" w:rsidRDefault="0050035A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</w:t>
      </w:r>
      <w:proofErr w:type="gramEnd"/>
      <w:r>
        <w:rPr>
          <w:rFonts w:ascii="Times New Roman" w:hAnsi="Times New Roman"/>
        </w:rPr>
        <w:t>2) Características do instrumento: prova escrita, constando de leitura de te</w:t>
      </w:r>
      <w:r w:rsidR="0060564D">
        <w:rPr>
          <w:rFonts w:ascii="Times New Roman" w:hAnsi="Times New Roman"/>
        </w:rPr>
        <w:t>xto em I</w:t>
      </w:r>
      <w:r>
        <w:rPr>
          <w:rFonts w:ascii="Times New Roman" w:hAnsi="Times New Roman"/>
        </w:rPr>
        <w:t xml:space="preserve">nglês e resposta a questões em </w:t>
      </w:r>
      <w:r w:rsidR="0060564D">
        <w:rPr>
          <w:rFonts w:ascii="Times New Roman" w:hAnsi="Times New Roman"/>
        </w:rPr>
        <w:t>P</w:t>
      </w:r>
      <w:r>
        <w:rPr>
          <w:rFonts w:ascii="Times New Roman" w:hAnsi="Times New Roman"/>
        </w:rPr>
        <w:t>ortuguês.</w:t>
      </w:r>
      <w:r w:rsidR="00A835C0">
        <w:rPr>
          <w:rFonts w:ascii="Times New Roman" w:hAnsi="Times New Roman"/>
        </w:rPr>
        <w:t xml:space="preserve"> É admitid</w:t>
      </w:r>
      <w:r w:rsidR="00F03B6C">
        <w:rPr>
          <w:rFonts w:ascii="Times New Roman" w:hAnsi="Times New Roman"/>
        </w:rPr>
        <w:t>o o uso de dicionário Inglês</w:t>
      </w:r>
      <w:r w:rsidR="00E7599A">
        <w:rPr>
          <w:rFonts w:ascii="Times New Roman" w:hAnsi="Times New Roman"/>
        </w:rPr>
        <w:t>-Português</w:t>
      </w:r>
      <w:r w:rsidR="00F03B6C">
        <w:rPr>
          <w:rFonts w:ascii="Times New Roman" w:hAnsi="Times New Roman"/>
        </w:rPr>
        <w:t>;</w:t>
      </w:r>
    </w:p>
    <w:p w:rsidR="00123B64" w:rsidRDefault="00EA071D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A835C0">
        <w:rPr>
          <w:rFonts w:ascii="Times New Roman" w:hAnsi="Times New Roman"/>
        </w:rPr>
        <w:t>.</w:t>
      </w:r>
      <w:proofErr w:type="gramEnd"/>
      <w:r w:rsidR="00A835C0">
        <w:rPr>
          <w:rFonts w:ascii="Times New Roman" w:hAnsi="Times New Roman"/>
        </w:rPr>
        <w:t>3) A p</w:t>
      </w:r>
      <w:r w:rsidR="0050035A">
        <w:rPr>
          <w:rFonts w:ascii="Times New Roman" w:hAnsi="Times New Roman"/>
        </w:rPr>
        <w:t xml:space="preserve">rovaterá duração de </w:t>
      </w:r>
      <w:r w:rsidR="00123B64">
        <w:rPr>
          <w:rFonts w:ascii="Times New Roman" w:hAnsi="Times New Roman"/>
        </w:rPr>
        <w:t>uma(01</w:t>
      </w:r>
      <w:r w:rsidR="0050035A">
        <w:rPr>
          <w:rFonts w:ascii="Times New Roman" w:hAnsi="Times New Roman"/>
        </w:rPr>
        <w:t>) hora</w:t>
      </w:r>
      <w:r w:rsidR="00123B64">
        <w:rPr>
          <w:rFonts w:ascii="Times New Roman" w:hAnsi="Times New Roman"/>
        </w:rPr>
        <w:t xml:space="preserve">, sendo aplicada </w:t>
      </w:r>
      <w:r w:rsidR="00F03B6C">
        <w:rPr>
          <w:rFonts w:ascii="Times New Roman" w:hAnsi="Times New Roman"/>
        </w:rPr>
        <w:t>antes da Prova de Conhecimentos;</w:t>
      </w:r>
    </w:p>
    <w:p w:rsidR="0050035A" w:rsidRDefault="00EA071D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50035A" w:rsidRPr="00077257">
        <w:rPr>
          <w:rFonts w:ascii="Times New Roman" w:hAnsi="Times New Roman"/>
        </w:rPr>
        <w:t>.</w:t>
      </w:r>
      <w:proofErr w:type="gramEnd"/>
      <w:r w:rsidR="0050035A" w:rsidRPr="00077257">
        <w:rPr>
          <w:rFonts w:ascii="Times New Roman" w:hAnsi="Times New Roman"/>
        </w:rPr>
        <w:t>4)</w:t>
      </w:r>
      <w:r w:rsidR="0050035A">
        <w:rPr>
          <w:rFonts w:ascii="Times New Roman" w:hAnsi="Times New Roman"/>
        </w:rPr>
        <w:t xml:space="preserve">Esta prova tem caráter eliminatório, sendo que os candidatos que não atingirem </w:t>
      </w:r>
      <w:r w:rsidR="00F03B6C" w:rsidRPr="00F03B6C">
        <w:rPr>
          <w:rFonts w:ascii="Times New Roman" w:hAnsi="Times New Roman"/>
        </w:rPr>
        <w:t>60%</w:t>
      </w:r>
      <w:r w:rsidR="00F03B6C">
        <w:rPr>
          <w:rFonts w:ascii="Times New Roman" w:hAnsi="Times New Roman"/>
        </w:rPr>
        <w:t xml:space="preserve"> de </w:t>
      </w:r>
      <w:r w:rsidR="0050035A">
        <w:rPr>
          <w:rFonts w:ascii="Times New Roman" w:hAnsi="Times New Roman"/>
        </w:rPr>
        <w:t xml:space="preserve">aproveitamento </w:t>
      </w:r>
      <w:r w:rsidR="00F03B6C">
        <w:rPr>
          <w:rFonts w:ascii="Times New Roman" w:hAnsi="Times New Roman"/>
        </w:rPr>
        <w:t xml:space="preserve">(nota 6) </w:t>
      </w:r>
      <w:r w:rsidR="0050035A">
        <w:rPr>
          <w:rFonts w:ascii="Times New Roman" w:hAnsi="Times New Roman"/>
        </w:rPr>
        <w:t>serão considerados eliminados e descla</w:t>
      </w:r>
      <w:r w:rsidR="00F03B6C">
        <w:rPr>
          <w:rFonts w:ascii="Times New Roman" w:hAnsi="Times New Roman"/>
        </w:rPr>
        <w:t>ssificados do processo seletivo</w:t>
      </w:r>
      <w:r w:rsidR="004A79A1">
        <w:rPr>
          <w:rFonts w:ascii="Times New Roman" w:hAnsi="Times New Roman"/>
        </w:rPr>
        <w:t>, não sendo realizada a correção de sua Prova de Conhecimentos</w:t>
      </w:r>
      <w:r w:rsidR="00F03B6C">
        <w:rPr>
          <w:rFonts w:ascii="Times New Roman" w:hAnsi="Times New Roman"/>
        </w:rPr>
        <w:t>.</w:t>
      </w:r>
    </w:p>
    <w:p w:rsidR="006F4622" w:rsidRDefault="006F4622">
      <w:pPr>
        <w:pStyle w:val="Corpodetexto"/>
        <w:jc w:val="both"/>
        <w:rPr>
          <w:rFonts w:ascii="Times New Roman" w:hAnsi="Times New Roman"/>
          <w:b/>
        </w:rPr>
      </w:pPr>
    </w:p>
    <w:p w:rsidR="00DD5A59" w:rsidRDefault="002317AE">
      <w:pPr>
        <w:pStyle w:val="Corpodetex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r w:rsidR="00703F33">
        <w:rPr>
          <w:rFonts w:ascii="Times New Roman" w:hAnsi="Times New Roman"/>
          <w:b/>
        </w:rPr>
        <w:t>Prova de C</w:t>
      </w:r>
      <w:r w:rsidR="00DD5A59">
        <w:rPr>
          <w:rFonts w:ascii="Times New Roman" w:hAnsi="Times New Roman"/>
          <w:b/>
        </w:rPr>
        <w:t>onhecimentos</w:t>
      </w:r>
    </w:p>
    <w:p w:rsidR="00DD5A59" w:rsidRDefault="006F4622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r w:rsidR="00FB2DA1">
        <w:rPr>
          <w:rFonts w:ascii="Times New Roman" w:hAnsi="Times New Roman"/>
        </w:rPr>
        <w:t>.</w:t>
      </w:r>
      <w:proofErr w:type="gramEnd"/>
      <w:r w:rsidR="00FB2DA1">
        <w:rPr>
          <w:rFonts w:ascii="Times New Roman" w:hAnsi="Times New Roman"/>
        </w:rPr>
        <w:t xml:space="preserve">1) </w:t>
      </w:r>
      <w:r w:rsidR="00DD5A59">
        <w:rPr>
          <w:rFonts w:ascii="Times New Roman" w:hAnsi="Times New Roman"/>
        </w:rPr>
        <w:t xml:space="preserve">Objetivo: </w:t>
      </w:r>
      <w:r w:rsidR="00697945" w:rsidRPr="004D430E">
        <w:rPr>
          <w:rFonts w:ascii="Times New Roman" w:hAnsi="Times New Roman"/>
          <w:szCs w:val="24"/>
        </w:rPr>
        <w:t xml:space="preserve">Oferecer à </w:t>
      </w:r>
      <w:proofErr w:type="spellStart"/>
      <w:r w:rsidR="00697945" w:rsidRPr="004D430E">
        <w:rPr>
          <w:rFonts w:ascii="Times New Roman" w:hAnsi="Times New Roman"/>
          <w:szCs w:val="24"/>
        </w:rPr>
        <w:t>ComSel</w:t>
      </w:r>
      <w:proofErr w:type="spellEnd"/>
      <w:r w:rsidR="00697945" w:rsidRPr="004D430E">
        <w:rPr>
          <w:rFonts w:ascii="Times New Roman" w:hAnsi="Times New Roman"/>
          <w:szCs w:val="24"/>
        </w:rPr>
        <w:t xml:space="preserve"> instrumentos que permitam </w:t>
      </w:r>
      <w:r w:rsidR="00697945">
        <w:rPr>
          <w:rFonts w:ascii="Times New Roman" w:hAnsi="Times New Roman"/>
          <w:szCs w:val="24"/>
        </w:rPr>
        <w:t>a</w:t>
      </w:r>
      <w:r w:rsidR="00DD5A59">
        <w:rPr>
          <w:rFonts w:ascii="Times New Roman" w:hAnsi="Times New Roman"/>
        </w:rPr>
        <w:t xml:space="preserve">valiar o conhecimento geral e a capacidade de interpretação, reflexão interdisciplinar e expressão escrita sobre </w:t>
      </w:r>
      <w:r w:rsidR="008144B0">
        <w:rPr>
          <w:rFonts w:ascii="Times New Roman" w:hAnsi="Times New Roman"/>
        </w:rPr>
        <w:t xml:space="preserve">as temática do meio ambiente e </w:t>
      </w:r>
      <w:r w:rsidR="00DD5A59">
        <w:rPr>
          <w:rFonts w:ascii="Times New Roman" w:hAnsi="Times New Roman"/>
        </w:rPr>
        <w:t>do</w:t>
      </w:r>
      <w:r w:rsidR="00667256">
        <w:rPr>
          <w:rFonts w:ascii="Times New Roman" w:hAnsi="Times New Roman"/>
        </w:rPr>
        <w:t>s</w:t>
      </w:r>
      <w:r w:rsidR="00DD5A59">
        <w:rPr>
          <w:rFonts w:ascii="Times New Roman" w:hAnsi="Times New Roman"/>
        </w:rPr>
        <w:t xml:space="preserve"> ecossistema</w:t>
      </w:r>
      <w:r w:rsidR="00667256">
        <w:rPr>
          <w:rFonts w:ascii="Times New Roman" w:hAnsi="Times New Roman"/>
        </w:rPr>
        <w:t>s</w:t>
      </w:r>
      <w:r w:rsidR="00DD5A59">
        <w:rPr>
          <w:rFonts w:ascii="Times New Roman" w:hAnsi="Times New Roman"/>
        </w:rPr>
        <w:t xml:space="preserve"> costeiro</w:t>
      </w:r>
      <w:r w:rsidR="00667256">
        <w:rPr>
          <w:rFonts w:ascii="Times New Roman" w:hAnsi="Times New Roman"/>
        </w:rPr>
        <w:t>s</w:t>
      </w:r>
      <w:r w:rsidR="00DD5A59">
        <w:rPr>
          <w:rFonts w:ascii="Times New Roman" w:hAnsi="Times New Roman"/>
        </w:rPr>
        <w:t>, em perspectiva local</w:t>
      </w:r>
      <w:r w:rsidR="00CF3FC9">
        <w:rPr>
          <w:rFonts w:ascii="Times New Roman" w:hAnsi="Times New Roman"/>
        </w:rPr>
        <w:t>, nacional</w:t>
      </w:r>
      <w:r w:rsidR="00DD5A59">
        <w:rPr>
          <w:rFonts w:ascii="Times New Roman" w:hAnsi="Times New Roman"/>
        </w:rPr>
        <w:t xml:space="preserve"> e gl</w:t>
      </w:r>
      <w:r w:rsidR="000D2268">
        <w:rPr>
          <w:rFonts w:ascii="Times New Roman" w:hAnsi="Times New Roman"/>
        </w:rPr>
        <w:t>obal;</w:t>
      </w:r>
    </w:p>
    <w:p w:rsidR="00DD5A59" w:rsidRDefault="006F4622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b</w:t>
      </w:r>
      <w:r w:rsidR="00DD5A59">
        <w:rPr>
          <w:rFonts w:ascii="Times New Roman" w:hAnsi="Times New Roman"/>
        </w:rPr>
        <w:t>.</w:t>
      </w:r>
      <w:proofErr w:type="gramEnd"/>
      <w:r w:rsidR="00DD5A59">
        <w:rPr>
          <w:rFonts w:ascii="Times New Roman" w:hAnsi="Times New Roman"/>
        </w:rPr>
        <w:t>2) Características</w:t>
      </w:r>
      <w:r w:rsidR="00D32E04">
        <w:rPr>
          <w:rFonts w:ascii="Times New Roman" w:hAnsi="Times New Roman"/>
        </w:rPr>
        <w:t xml:space="preserve"> do instrumento</w:t>
      </w:r>
      <w:r w:rsidR="00DD5A59">
        <w:rPr>
          <w:rFonts w:ascii="Times New Roman" w:hAnsi="Times New Roman"/>
        </w:rPr>
        <w:t>: prova escrita, abordando conhecimentos interdisciplinares relacionados ao meio ambiente e ao</w:t>
      </w:r>
      <w:r w:rsidR="00667256">
        <w:rPr>
          <w:rFonts w:ascii="Times New Roman" w:hAnsi="Times New Roman"/>
        </w:rPr>
        <w:t>s</w:t>
      </w:r>
      <w:r w:rsidR="00DD5A59">
        <w:rPr>
          <w:rFonts w:ascii="Times New Roman" w:hAnsi="Times New Roman"/>
        </w:rPr>
        <w:t xml:space="preserve"> ecossistema</w:t>
      </w:r>
      <w:r w:rsidR="00667256">
        <w:rPr>
          <w:rFonts w:ascii="Times New Roman" w:hAnsi="Times New Roman"/>
        </w:rPr>
        <w:t>s</w:t>
      </w:r>
      <w:r w:rsidR="00DD5A59">
        <w:rPr>
          <w:rFonts w:ascii="Times New Roman" w:hAnsi="Times New Roman"/>
        </w:rPr>
        <w:t xml:space="preserve"> costeiro</w:t>
      </w:r>
      <w:r w:rsidR="00667256">
        <w:rPr>
          <w:rFonts w:ascii="Times New Roman" w:hAnsi="Times New Roman"/>
        </w:rPr>
        <w:t>s</w:t>
      </w:r>
      <w:r w:rsidR="00DD5A59">
        <w:rPr>
          <w:rFonts w:ascii="Times New Roman" w:hAnsi="Times New Roman"/>
        </w:rPr>
        <w:t>, em perspectiva local</w:t>
      </w:r>
      <w:r w:rsidR="006E19C2">
        <w:rPr>
          <w:rFonts w:ascii="Times New Roman" w:hAnsi="Times New Roman"/>
        </w:rPr>
        <w:t xml:space="preserve">, nacional e </w:t>
      </w:r>
      <w:r w:rsidR="00DD5A59">
        <w:rPr>
          <w:rFonts w:ascii="Times New Roman" w:hAnsi="Times New Roman"/>
        </w:rPr>
        <w:t>global</w:t>
      </w:r>
      <w:r w:rsidR="000D2268">
        <w:rPr>
          <w:rFonts w:ascii="Times New Roman" w:hAnsi="Times New Roman"/>
        </w:rPr>
        <w:t>;</w:t>
      </w:r>
    </w:p>
    <w:p w:rsidR="00DD5A59" w:rsidRPr="00483C07" w:rsidRDefault="006F4622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</w:rPr>
      </w:pPr>
      <w:proofErr w:type="gramStart"/>
      <w:r w:rsidRPr="00483C07">
        <w:rPr>
          <w:rFonts w:ascii="Times New Roman" w:hAnsi="Times New Roman"/>
        </w:rPr>
        <w:t>b</w:t>
      </w:r>
      <w:r w:rsidR="00DD5A59" w:rsidRPr="00483C07">
        <w:rPr>
          <w:rFonts w:ascii="Times New Roman" w:hAnsi="Times New Roman"/>
        </w:rPr>
        <w:t>.</w:t>
      </w:r>
      <w:proofErr w:type="gramEnd"/>
      <w:r w:rsidR="00DD5A59" w:rsidRPr="00483C07">
        <w:rPr>
          <w:rFonts w:ascii="Times New Roman" w:hAnsi="Times New Roman"/>
        </w:rPr>
        <w:t xml:space="preserve">3) A Prova, contendo questões dissertativas, terá duração de </w:t>
      </w:r>
      <w:r w:rsidR="00C664B5" w:rsidRPr="00483C07">
        <w:rPr>
          <w:rFonts w:ascii="Times New Roman" w:hAnsi="Times New Roman"/>
        </w:rPr>
        <w:t>três</w:t>
      </w:r>
      <w:r w:rsidR="001C7F9F" w:rsidRPr="00483C07">
        <w:rPr>
          <w:rFonts w:ascii="Times New Roman" w:hAnsi="Times New Roman"/>
        </w:rPr>
        <w:t xml:space="preserve"> horas e trinta  minutos</w:t>
      </w:r>
      <w:r w:rsidR="00667256" w:rsidRPr="00483C07">
        <w:rPr>
          <w:rFonts w:ascii="Times New Roman" w:hAnsi="Times New Roman"/>
        </w:rPr>
        <w:t>(0</w:t>
      </w:r>
      <w:r w:rsidR="00C664B5" w:rsidRPr="00483C07">
        <w:rPr>
          <w:rFonts w:ascii="Times New Roman" w:hAnsi="Times New Roman"/>
        </w:rPr>
        <w:t>3</w:t>
      </w:r>
      <w:r w:rsidR="001C7F9F" w:rsidRPr="00483C07">
        <w:rPr>
          <w:rFonts w:ascii="Times New Roman" w:hAnsi="Times New Roman"/>
        </w:rPr>
        <w:t>h:30min</w:t>
      </w:r>
      <w:r w:rsidR="00667256" w:rsidRPr="00483C07">
        <w:rPr>
          <w:rFonts w:ascii="Times New Roman" w:hAnsi="Times New Roman"/>
        </w:rPr>
        <w:t>)</w:t>
      </w:r>
      <w:r w:rsidR="00DD5A59" w:rsidRPr="00483C07">
        <w:rPr>
          <w:rFonts w:ascii="Times New Roman" w:hAnsi="Times New Roman"/>
        </w:rPr>
        <w:t>, não sendo admitido o uso de qualquer material ou realização de qualquer tipo de consult</w:t>
      </w:r>
      <w:r w:rsidR="000D2268" w:rsidRPr="00483C07">
        <w:rPr>
          <w:rFonts w:ascii="Times New Roman" w:hAnsi="Times New Roman"/>
        </w:rPr>
        <w:t>a durante a mesma;</w:t>
      </w:r>
    </w:p>
    <w:p w:rsidR="00DD5A59" w:rsidRDefault="006F4622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</w:rPr>
      </w:pPr>
      <w:proofErr w:type="gramStart"/>
      <w:r w:rsidRPr="00483C07">
        <w:rPr>
          <w:rFonts w:ascii="Times New Roman" w:hAnsi="Times New Roman"/>
        </w:rPr>
        <w:t>b</w:t>
      </w:r>
      <w:r w:rsidR="00DD5A59" w:rsidRPr="00483C07">
        <w:rPr>
          <w:rFonts w:ascii="Times New Roman" w:hAnsi="Times New Roman"/>
        </w:rPr>
        <w:t>.</w:t>
      </w:r>
      <w:proofErr w:type="gramEnd"/>
      <w:r w:rsidR="00DD5A59" w:rsidRPr="00483C07">
        <w:rPr>
          <w:rFonts w:ascii="Times New Roman" w:hAnsi="Times New Roman"/>
        </w:rPr>
        <w:t xml:space="preserve">4)Peso na nota final: a avaliação da prova de conhecimentos gerais corresponderá a </w:t>
      </w:r>
      <w:r w:rsidR="007E6D27" w:rsidRPr="00483C07">
        <w:rPr>
          <w:rFonts w:ascii="Times New Roman" w:hAnsi="Times New Roman"/>
        </w:rPr>
        <w:t>7</w:t>
      </w:r>
      <w:r w:rsidR="00DD5A59" w:rsidRPr="00483C07">
        <w:rPr>
          <w:rFonts w:ascii="Times New Roman" w:hAnsi="Times New Roman"/>
        </w:rPr>
        <w:t>0% do</w:t>
      </w:r>
      <w:r w:rsidR="00DD5A59" w:rsidRPr="00077257">
        <w:rPr>
          <w:rFonts w:ascii="Times New Roman" w:hAnsi="Times New Roman"/>
        </w:rPr>
        <w:t xml:space="preserve"> valor da nota final (peso </w:t>
      </w:r>
      <w:r w:rsidR="007E6D27" w:rsidRPr="00077257">
        <w:rPr>
          <w:rFonts w:ascii="Times New Roman" w:hAnsi="Times New Roman"/>
        </w:rPr>
        <w:t>7</w:t>
      </w:r>
      <w:r w:rsidR="00DD5A59" w:rsidRPr="00077257">
        <w:rPr>
          <w:rFonts w:ascii="Times New Roman" w:hAnsi="Times New Roman"/>
        </w:rPr>
        <w:t>)</w:t>
      </w:r>
      <w:r w:rsidR="000D2268" w:rsidRPr="00077257">
        <w:rPr>
          <w:rFonts w:ascii="Times New Roman" w:hAnsi="Times New Roman"/>
        </w:rPr>
        <w:t>;</w:t>
      </w:r>
    </w:p>
    <w:p w:rsidR="00DD5A59" w:rsidRDefault="006F4622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</w:rPr>
      </w:pPr>
      <w:proofErr w:type="gramStart"/>
      <w:r w:rsidRPr="00483C07">
        <w:rPr>
          <w:rFonts w:ascii="Times New Roman" w:hAnsi="Times New Roman"/>
        </w:rPr>
        <w:t>b</w:t>
      </w:r>
      <w:r w:rsidR="00DD5A59" w:rsidRPr="00483C07">
        <w:rPr>
          <w:rFonts w:ascii="Times New Roman" w:hAnsi="Times New Roman"/>
        </w:rPr>
        <w:t>.</w:t>
      </w:r>
      <w:proofErr w:type="gramEnd"/>
      <w:r w:rsidR="00DD5A59" w:rsidRPr="00483C07">
        <w:rPr>
          <w:rFonts w:ascii="Times New Roman" w:hAnsi="Times New Roman"/>
        </w:rPr>
        <w:t xml:space="preserve">5) Esta prova tem caráter eliminatório, sendo que os candidatos que não atingirem </w:t>
      </w:r>
      <w:r w:rsidR="0097240D" w:rsidRPr="00483C07">
        <w:rPr>
          <w:rFonts w:ascii="Times New Roman" w:hAnsi="Times New Roman"/>
        </w:rPr>
        <w:t>6</w:t>
      </w:r>
      <w:r w:rsidR="00DD5A59" w:rsidRPr="00483C07">
        <w:rPr>
          <w:rFonts w:ascii="Times New Roman" w:hAnsi="Times New Roman"/>
        </w:rPr>
        <w:t xml:space="preserve">0% de aproveitamento </w:t>
      </w:r>
      <w:r w:rsidR="00B93451" w:rsidRPr="00483C07">
        <w:rPr>
          <w:rFonts w:ascii="Times New Roman" w:hAnsi="Times New Roman"/>
        </w:rPr>
        <w:t>(</w:t>
      </w:r>
      <w:r w:rsidR="0097240D" w:rsidRPr="00483C07">
        <w:rPr>
          <w:rFonts w:ascii="Times New Roman" w:hAnsi="Times New Roman"/>
        </w:rPr>
        <w:t>nota 6</w:t>
      </w:r>
      <w:r w:rsidR="00B93451" w:rsidRPr="00483C07">
        <w:rPr>
          <w:rFonts w:ascii="Times New Roman" w:hAnsi="Times New Roman"/>
        </w:rPr>
        <w:t xml:space="preserve">) </w:t>
      </w:r>
      <w:r w:rsidR="00DD5A59" w:rsidRPr="00483C07">
        <w:rPr>
          <w:rFonts w:ascii="Times New Roman" w:hAnsi="Times New Roman"/>
        </w:rPr>
        <w:t>serão considerados eliminados e desclassificados do processo seletivo</w:t>
      </w:r>
      <w:r w:rsidR="000D2268" w:rsidRPr="00483C07">
        <w:rPr>
          <w:rFonts w:ascii="Times New Roman" w:hAnsi="Times New Roman"/>
        </w:rPr>
        <w:t>;</w:t>
      </w:r>
    </w:p>
    <w:p w:rsidR="00DD5A59" w:rsidRPr="00E2599D" w:rsidRDefault="006F4622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b</w:t>
      </w:r>
      <w:r w:rsidR="00DD5A59">
        <w:rPr>
          <w:rFonts w:ascii="Times New Roman" w:hAnsi="Times New Roman"/>
        </w:rPr>
        <w:t>.</w:t>
      </w:r>
      <w:proofErr w:type="gramEnd"/>
      <w:r w:rsidR="002C2E6F">
        <w:rPr>
          <w:rFonts w:ascii="Times New Roman" w:hAnsi="Times New Roman"/>
        </w:rPr>
        <w:t>6</w:t>
      </w:r>
      <w:r w:rsidR="00DD5A59">
        <w:rPr>
          <w:rFonts w:ascii="Times New Roman" w:hAnsi="Times New Roman"/>
        </w:rPr>
        <w:t xml:space="preserve">) </w:t>
      </w:r>
      <w:r w:rsidR="00F0283C">
        <w:rPr>
          <w:rFonts w:ascii="Times New Roman" w:hAnsi="Times New Roman"/>
          <w:szCs w:val="24"/>
        </w:rPr>
        <w:t xml:space="preserve">O horário e os endereços das provas serão divulgados </w:t>
      </w:r>
      <w:r w:rsidR="00F0283C" w:rsidRPr="00F0283C">
        <w:rPr>
          <w:rFonts w:ascii="Times New Roman" w:hAnsi="Times New Roman"/>
          <w:szCs w:val="24"/>
        </w:rPr>
        <w:t xml:space="preserve">até a data indicada no Cronograma </w:t>
      </w:r>
      <w:r w:rsidR="00F0283C" w:rsidRPr="00483C07">
        <w:rPr>
          <w:rFonts w:ascii="Times New Roman" w:hAnsi="Times New Roman"/>
          <w:szCs w:val="24"/>
        </w:rPr>
        <w:t xml:space="preserve">de Eventos (item 3 deste edital). </w:t>
      </w:r>
      <w:r w:rsidR="00DD5A59" w:rsidRPr="00483C07">
        <w:rPr>
          <w:rFonts w:ascii="Times New Roman" w:hAnsi="Times New Roman"/>
        </w:rPr>
        <w:t>Para realização da prova</w:t>
      </w:r>
      <w:r w:rsidR="00B1680B" w:rsidRPr="00483C07">
        <w:rPr>
          <w:rFonts w:ascii="Times New Roman" w:hAnsi="Times New Roman"/>
        </w:rPr>
        <w:t>, o candidato deve se apresentar</w:t>
      </w:r>
      <w:r w:rsidR="00B1680B">
        <w:rPr>
          <w:rFonts w:ascii="Times New Roman" w:hAnsi="Times New Roman"/>
        </w:rPr>
        <w:t xml:space="preserve"> no local escolhido na Ficha de Inscrição</w:t>
      </w:r>
      <w:r w:rsidR="002938A1">
        <w:rPr>
          <w:rFonts w:ascii="Times New Roman" w:hAnsi="Times New Roman"/>
        </w:rPr>
        <w:t>, sendo</w:t>
      </w:r>
      <w:r w:rsidR="00DD5A59">
        <w:rPr>
          <w:rFonts w:ascii="Times New Roman" w:hAnsi="Times New Roman"/>
        </w:rPr>
        <w:t xml:space="preserve"> obrigatório portar documento comprobatório de identidade, com foto, com validade em todo o território nacional, além de caneta esferográfica azul ou </w:t>
      </w:r>
      <w:r w:rsidR="00F0283C">
        <w:rPr>
          <w:rFonts w:ascii="Times New Roman" w:hAnsi="Times New Roman"/>
          <w:szCs w:val="24"/>
        </w:rPr>
        <w:t xml:space="preserve">preta. </w:t>
      </w:r>
    </w:p>
    <w:p w:rsidR="004D430E" w:rsidRPr="000647E6" w:rsidRDefault="006F4622" w:rsidP="00DC7231">
      <w:pPr>
        <w:spacing w:before="120"/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DD5A59" w:rsidRPr="00F15373">
        <w:rPr>
          <w:sz w:val="24"/>
          <w:szCs w:val="24"/>
        </w:rPr>
        <w:t>.</w:t>
      </w:r>
      <w:proofErr w:type="gramEnd"/>
      <w:r w:rsidR="002C2E6F">
        <w:rPr>
          <w:sz w:val="24"/>
          <w:szCs w:val="24"/>
        </w:rPr>
        <w:t>7</w:t>
      </w:r>
      <w:r w:rsidR="00DD5A59" w:rsidRPr="00F15373">
        <w:rPr>
          <w:sz w:val="24"/>
          <w:szCs w:val="24"/>
        </w:rPr>
        <w:t>) Referências bibliográficas mínimas relacion</w:t>
      </w:r>
      <w:r w:rsidR="004A72A6">
        <w:rPr>
          <w:sz w:val="24"/>
          <w:szCs w:val="24"/>
        </w:rPr>
        <w:t xml:space="preserve">adas aos conteúdos desta prova </w:t>
      </w:r>
      <w:r w:rsidR="00DD5A59" w:rsidRPr="00F15373">
        <w:rPr>
          <w:sz w:val="24"/>
          <w:szCs w:val="24"/>
        </w:rPr>
        <w:t xml:space="preserve">estarão disponíveis na página do </w:t>
      </w:r>
      <w:r w:rsidR="00E2599D" w:rsidRPr="00F15373">
        <w:rPr>
          <w:sz w:val="24"/>
          <w:szCs w:val="24"/>
        </w:rPr>
        <w:t>SIPOSG (</w:t>
      </w:r>
      <w:hyperlink r:id="rId13" w:history="1">
        <w:r w:rsidR="00E2599D" w:rsidRPr="00F15373">
          <w:rPr>
            <w:rStyle w:val="Hyperlink"/>
            <w:sz w:val="24"/>
            <w:szCs w:val="24"/>
          </w:rPr>
          <w:t>www.siposg.furg.br</w:t>
        </w:r>
      </w:hyperlink>
      <w:r w:rsidR="00E2599D" w:rsidRPr="00F15373">
        <w:rPr>
          <w:sz w:val="24"/>
          <w:szCs w:val="24"/>
        </w:rPr>
        <w:t xml:space="preserve">), </w:t>
      </w:r>
      <w:r w:rsidR="004D430E">
        <w:rPr>
          <w:sz w:val="24"/>
          <w:szCs w:val="24"/>
        </w:rPr>
        <w:t xml:space="preserve">até a data indicada no </w:t>
      </w:r>
      <w:r w:rsidR="004D430E" w:rsidRPr="00483C07">
        <w:rPr>
          <w:sz w:val="24"/>
          <w:szCs w:val="24"/>
        </w:rPr>
        <w:t>Cronograma de Eventos (item 3 deste edital).</w:t>
      </w:r>
    </w:p>
    <w:p w:rsidR="003863C9" w:rsidRDefault="003863C9">
      <w:pPr>
        <w:pStyle w:val="Corpodetexto"/>
        <w:jc w:val="both"/>
        <w:rPr>
          <w:rFonts w:ascii="Times New Roman" w:hAnsi="Times New Roman"/>
          <w:b/>
        </w:rPr>
      </w:pPr>
    </w:p>
    <w:p w:rsidR="0014628B" w:rsidRDefault="006F4622">
      <w:pPr>
        <w:pStyle w:val="Corpodetex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c</w:t>
      </w:r>
      <w:r w:rsidR="00DD5A59">
        <w:rPr>
          <w:rFonts w:ascii="Times New Roman" w:hAnsi="Times New Roman"/>
          <w:b/>
        </w:rPr>
        <w:t xml:space="preserve">) </w:t>
      </w:r>
      <w:r w:rsidR="00DD5A59">
        <w:rPr>
          <w:rFonts w:ascii="Times New Roman" w:hAnsi="Times New Roman"/>
          <w:b/>
          <w:bCs/>
        </w:rPr>
        <w:t>Avaliação de</w:t>
      </w:r>
      <w:r w:rsidR="00DD5A59">
        <w:rPr>
          <w:rFonts w:ascii="Times New Roman" w:hAnsi="Times New Roman"/>
          <w:b/>
          <w:i/>
        </w:rPr>
        <w:t xml:space="preserve"> Curriculum vitae</w:t>
      </w:r>
    </w:p>
    <w:p w:rsidR="00DD5A59" w:rsidRPr="004D430E" w:rsidRDefault="006F4622" w:rsidP="00DC7231">
      <w:pPr>
        <w:pStyle w:val="Corpodetexto"/>
        <w:spacing w:before="120"/>
        <w:ind w:left="425" w:hanging="425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</w:t>
      </w:r>
      <w:r w:rsidR="00DD5A59" w:rsidRPr="004D430E">
        <w:rPr>
          <w:rFonts w:ascii="Times New Roman" w:hAnsi="Times New Roman"/>
          <w:szCs w:val="24"/>
        </w:rPr>
        <w:t>.</w:t>
      </w:r>
      <w:proofErr w:type="gramEnd"/>
      <w:r w:rsidR="00DD5A59" w:rsidRPr="004D430E">
        <w:rPr>
          <w:rFonts w:ascii="Times New Roman" w:hAnsi="Times New Roman"/>
          <w:szCs w:val="24"/>
        </w:rPr>
        <w:t xml:space="preserve">1) Objetivo: Oferecer à </w:t>
      </w:r>
      <w:proofErr w:type="spellStart"/>
      <w:r w:rsidR="00DD5A59" w:rsidRPr="004D430E">
        <w:rPr>
          <w:rFonts w:ascii="Times New Roman" w:hAnsi="Times New Roman"/>
          <w:szCs w:val="24"/>
        </w:rPr>
        <w:t>Com</w:t>
      </w:r>
      <w:r w:rsidR="00E14295" w:rsidRPr="004D430E">
        <w:rPr>
          <w:rFonts w:ascii="Times New Roman" w:hAnsi="Times New Roman"/>
          <w:szCs w:val="24"/>
        </w:rPr>
        <w:t>Sel</w:t>
      </w:r>
      <w:proofErr w:type="spellEnd"/>
      <w:r w:rsidR="00DD5A59" w:rsidRPr="004D430E">
        <w:rPr>
          <w:rFonts w:ascii="Times New Roman" w:hAnsi="Times New Roman"/>
          <w:szCs w:val="24"/>
        </w:rPr>
        <w:t xml:space="preserve"> instrumentos que permitam avaliar o histórico acadêmico e profissional do candidato com relação à área do curso</w:t>
      </w:r>
      <w:r w:rsidR="000D2268" w:rsidRPr="004D430E">
        <w:rPr>
          <w:rFonts w:ascii="Times New Roman" w:hAnsi="Times New Roman"/>
          <w:szCs w:val="24"/>
        </w:rPr>
        <w:t>;</w:t>
      </w:r>
    </w:p>
    <w:p w:rsidR="00E14295" w:rsidRPr="00E14295" w:rsidRDefault="006F4622" w:rsidP="00DC7231">
      <w:pPr>
        <w:suppressAutoHyphens w:val="0"/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  <w:sz w:val="24"/>
          <w:szCs w:val="24"/>
          <w:lang w:eastAsia="pt-BR"/>
        </w:rPr>
      </w:pPr>
      <w:proofErr w:type="gramStart"/>
      <w:r>
        <w:rPr>
          <w:color w:val="000000"/>
          <w:sz w:val="24"/>
          <w:szCs w:val="24"/>
          <w:lang w:eastAsia="pt-BR"/>
        </w:rPr>
        <w:t>c</w:t>
      </w:r>
      <w:r w:rsidR="00E14295" w:rsidRPr="00E14295">
        <w:rPr>
          <w:color w:val="000000"/>
          <w:sz w:val="24"/>
          <w:szCs w:val="24"/>
          <w:lang w:eastAsia="pt-BR"/>
        </w:rPr>
        <w:t>.</w:t>
      </w:r>
      <w:proofErr w:type="gramEnd"/>
      <w:r w:rsidR="00E14295" w:rsidRPr="00E14295">
        <w:rPr>
          <w:color w:val="000000"/>
          <w:sz w:val="24"/>
          <w:szCs w:val="24"/>
          <w:lang w:eastAsia="pt-BR"/>
        </w:rPr>
        <w:t>2) Características do</w:t>
      </w:r>
      <w:r w:rsidR="009E7FAA">
        <w:rPr>
          <w:color w:val="000000"/>
          <w:sz w:val="24"/>
          <w:szCs w:val="24"/>
          <w:lang w:eastAsia="pt-BR"/>
        </w:rPr>
        <w:t xml:space="preserve"> instrumento</w:t>
      </w:r>
      <w:r w:rsidR="00E14295" w:rsidRPr="00E14295">
        <w:rPr>
          <w:color w:val="000000"/>
          <w:sz w:val="24"/>
          <w:szCs w:val="24"/>
          <w:lang w:eastAsia="pt-BR"/>
        </w:rPr>
        <w:t xml:space="preserve">: </w:t>
      </w:r>
      <w:r w:rsidR="00E14295" w:rsidRPr="00E14295">
        <w:rPr>
          <w:bCs/>
          <w:i/>
          <w:iCs/>
          <w:color w:val="000000"/>
          <w:sz w:val="24"/>
          <w:szCs w:val="24"/>
          <w:lang w:eastAsia="pt-BR"/>
        </w:rPr>
        <w:t>Curriculum</w:t>
      </w:r>
      <w:r w:rsidR="00F95524">
        <w:rPr>
          <w:bCs/>
          <w:i/>
          <w:iCs/>
          <w:color w:val="000000"/>
          <w:sz w:val="24"/>
          <w:szCs w:val="24"/>
          <w:lang w:eastAsia="pt-BR"/>
        </w:rPr>
        <w:t xml:space="preserve"> vitae</w:t>
      </w:r>
      <w:r w:rsidR="00F95524">
        <w:rPr>
          <w:bCs/>
          <w:iCs/>
          <w:color w:val="000000"/>
          <w:sz w:val="24"/>
          <w:szCs w:val="24"/>
          <w:lang w:eastAsia="pt-BR"/>
        </w:rPr>
        <w:t>, modelo</w:t>
      </w:r>
      <w:r w:rsidR="00E14295" w:rsidRPr="00E14295">
        <w:rPr>
          <w:color w:val="000000"/>
          <w:sz w:val="24"/>
          <w:szCs w:val="24"/>
          <w:lang w:eastAsia="pt-BR"/>
        </w:rPr>
        <w:t xml:space="preserve">Lattes (disponível em </w:t>
      </w:r>
      <w:hyperlink r:id="rId14" w:history="1">
        <w:r w:rsidR="004C514E" w:rsidRPr="00920ADC">
          <w:rPr>
            <w:rStyle w:val="Hyperlink"/>
            <w:sz w:val="24"/>
            <w:szCs w:val="24"/>
            <w:lang w:eastAsia="pt-BR"/>
          </w:rPr>
          <w:t>www.lattes.cnpq.br</w:t>
        </w:r>
      </w:hyperlink>
      <w:r w:rsidR="00E14295" w:rsidRPr="00E14295">
        <w:rPr>
          <w:color w:val="000000"/>
          <w:sz w:val="24"/>
          <w:szCs w:val="24"/>
          <w:lang w:eastAsia="pt-BR"/>
        </w:rPr>
        <w:t xml:space="preserve">); </w:t>
      </w:r>
    </w:p>
    <w:p w:rsidR="00E14295" w:rsidRPr="00E14295" w:rsidRDefault="006F4622" w:rsidP="00DC7231">
      <w:pPr>
        <w:suppressAutoHyphens w:val="0"/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  <w:sz w:val="24"/>
          <w:szCs w:val="24"/>
          <w:lang w:eastAsia="pt-BR"/>
        </w:rPr>
      </w:pPr>
      <w:proofErr w:type="gramStart"/>
      <w:r>
        <w:rPr>
          <w:color w:val="000000"/>
          <w:sz w:val="24"/>
          <w:szCs w:val="24"/>
          <w:lang w:eastAsia="pt-BR"/>
        </w:rPr>
        <w:t>c</w:t>
      </w:r>
      <w:r w:rsidR="00E14295" w:rsidRPr="00E14295">
        <w:rPr>
          <w:color w:val="000000"/>
          <w:sz w:val="24"/>
          <w:szCs w:val="24"/>
          <w:lang w:eastAsia="pt-BR"/>
        </w:rPr>
        <w:t>.</w:t>
      </w:r>
      <w:proofErr w:type="gramEnd"/>
      <w:r w:rsidR="00E14295" w:rsidRPr="00E14295">
        <w:rPr>
          <w:color w:val="000000"/>
          <w:sz w:val="24"/>
          <w:szCs w:val="24"/>
          <w:lang w:eastAsia="pt-BR"/>
        </w:rPr>
        <w:t xml:space="preserve">3) Peso na nota final: a avaliação do </w:t>
      </w:r>
      <w:r w:rsidR="00E14295" w:rsidRPr="00E14295">
        <w:rPr>
          <w:i/>
          <w:iCs/>
          <w:color w:val="000000"/>
          <w:sz w:val="24"/>
          <w:szCs w:val="24"/>
          <w:lang w:eastAsia="pt-BR"/>
        </w:rPr>
        <w:t xml:space="preserve">Curriculum Vitae </w:t>
      </w:r>
      <w:r w:rsidR="00E14295" w:rsidRPr="00E14295">
        <w:rPr>
          <w:color w:val="000000"/>
          <w:sz w:val="24"/>
          <w:szCs w:val="24"/>
          <w:lang w:eastAsia="pt-BR"/>
        </w:rPr>
        <w:t xml:space="preserve">corresponderá a </w:t>
      </w:r>
      <w:r w:rsidR="00597292">
        <w:rPr>
          <w:color w:val="000000"/>
          <w:sz w:val="24"/>
          <w:szCs w:val="24"/>
          <w:lang w:eastAsia="pt-BR"/>
        </w:rPr>
        <w:t>3</w:t>
      </w:r>
      <w:r w:rsidR="00E14295" w:rsidRPr="00E14295">
        <w:rPr>
          <w:color w:val="000000"/>
          <w:sz w:val="24"/>
          <w:szCs w:val="24"/>
          <w:lang w:eastAsia="pt-BR"/>
        </w:rPr>
        <w:t xml:space="preserve">0% do valor da nota final (peso </w:t>
      </w:r>
      <w:r w:rsidR="00597292">
        <w:rPr>
          <w:color w:val="000000"/>
          <w:sz w:val="24"/>
          <w:szCs w:val="24"/>
          <w:lang w:eastAsia="pt-BR"/>
        </w:rPr>
        <w:t>3</w:t>
      </w:r>
      <w:r w:rsidR="00E14295" w:rsidRPr="00E14295">
        <w:rPr>
          <w:color w:val="000000"/>
          <w:sz w:val="24"/>
          <w:szCs w:val="24"/>
          <w:lang w:eastAsia="pt-BR"/>
        </w:rPr>
        <w:t>)</w:t>
      </w:r>
      <w:r w:rsidR="00597292">
        <w:rPr>
          <w:color w:val="000000"/>
          <w:sz w:val="24"/>
          <w:szCs w:val="24"/>
          <w:lang w:eastAsia="pt-BR"/>
        </w:rPr>
        <w:t>;</w:t>
      </w:r>
    </w:p>
    <w:p w:rsidR="004D430E" w:rsidRPr="004D430E" w:rsidRDefault="006F4622" w:rsidP="00DC7231">
      <w:pPr>
        <w:spacing w:before="120"/>
        <w:ind w:left="425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DD5A59" w:rsidRPr="00F95524">
        <w:rPr>
          <w:sz w:val="24"/>
          <w:szCs w:val="24"/>
        </w:rPr>
        <w:t>.</w:t>
      </w:r>
      <w:proofErr w:type="gramEnd"/>
      <w:r w:rsidR="00DD5A59" w:rsidRPr="00F95524">
        <w:rPr>
          <w:sz w:val="24"/>
          <w:szCs w:val="24"/>
        </w:rPr>
        <w:t>4) Os critérios de pontuação para a valoração dos títulos estarão disponíveis  na página do</w:t>
      </w:r>
      <w:r w:rsidR="000647E6" w:rsidRPr="004D430E">
        <w:rPr>
          <w:sz w:val="24"/>
          <w:szCs w:val="24"/>
        </w:rPr>
        <w:t>SIPOSG (</w:t>
      </w:r>
      <w:hyperlink r:id="rId15" w:history="1">
        <w:r w:rsidR="000647E6" w:rsidRPr="004D430E">
          <w:rPr>
            <w:rStyle w:val="Hyperlink"/>
            <w:sz w:val="24"/>
            <w:szCs w:val="24"/>
          </w:rPr>
          <w:t>www.siposg.furg.br</w:t>
        </w:r>
      </w:hyperlink>
      <w:r w:rsidR="000647E6" w:rsidRPr="004D430E">
        <w:rPr>
          <w:sz w:val="24"/>
          <w:szCs w:val="24"/>
        </w:rPr>
        <w:t xml:space="preserve">), </w:t>
      </w:r>
      <w:r w:rsidR="004D430E" w:rsidRPr="004D430E">
        <w:rPr>
          <w:sz w:val="24"/>
          <w:szCs w:val="24"/>
        </w:rPr>
        <w:t>até a data indicada no Cronograma de Eventos (item 3 deste edital).</w:t>
      </w:r>
    </w:p>
    <w:p w:rsidR="00DD5A59" w:rsidRPr="004D430E" w:rsidRDefault="006F4622" w:rsidP="00DC7231">
      <w:pPr>
        <w:spacing w:before="120"/>
        <w:ind w:left="425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DD5A59" w:rsidRPr="004D430E">
        <w:rPr>
          <w:sz w:val="24"/>
          <w:szCs w:val="24"/>
        </w:rPr>
        <w:t>.</w:t>
      </w:r>
      <w:proofErr w:type="gramEnd"/>
      <w:r w:rsidR="00DD5A59" w:rsidRPr="004D430E">
        <w:rPr>
          <w:sz w:val="24"/>
          <w:szCs w:val="24"/>
        </w:rPr>
        <w:t>5) Caráter da avaliação: classificatório</w:t>
      </w:r>
      <w:r w:rsidR="000D2268" w:rsidRPr="004D430E">
        <w:rPr>
          <w:sz w:val="24"/>
          <w:szCs w:val="24"/>
        </w:rPr>
        <w:t>.</w:t>
      </w:r>
    </w:p>
    <w:p w:rsidR="00DD5A59" w:rsidRPr="00054358" w:rsidRDefault="00DD5A59" w:rsidP="004D430E">
      <w:pPr>
        <w:tabs>
          <w:tab w:val="left" w:pos="284"/>
        </w:tabs>
        <w:ind w:left="425" w:hanging="425"/>
        <w:jc w:val="both"/>
        <w:rPr>
          <w:b/>
          <w:sz w:val="28"/>
          <w:szCs w:val="24"/>
        </w:rPr>
      </w:pPr>
    </w:p>
    <w:p w:rsidR="00E14295" w:rsidRPr="00E14295" w:rsidRDefault="006F4622" w:rsidP="00E14295">
      <w:pPr>
        <w:suppressAutoHyphens w:val="0"/>
        <w:autoSpaceDE w:val="0"/>
        <w:autoSpaceDN w:val="0"/>
        <w:adjustRightInd w:val="0"/>
        <w:rPr>
          <w:color w:val="000000"/>
          <w:sz w:val="24"/>
          <w:szCs w:val="23"/>
          <w:lang w:eastAsia="pt-BR"/>
        </w:rPr>
      </w:pPr>
      <w:r>
        <w:rPr>
          <w:b/>
          <w:bCs/>
          <w:color w:val="000000"/>
          <w:sz w:val="24"/>
          <w:szCs w:val="23"/>
          <w:lang w:eastAsia="pt-BR"/>
        </w:rPr>
        <w:t>d</w:t>
      </w:r>
      <w:r w:rsidR="00E14295" w:rsidRPr="00E14295">
        <w:rPr>
          <w:b/>
          <w:bCs/>
          <w:color w:val="000000"/>
          <w:sz w:val="24"/>
          <w:szCs w:val="23"/>
          <w:lang w:eastAsia="pt-BR"/>
        </w:rPr>
        <w:t xml:space="preserve">) Nota </w:t>
      </w:r>
      <w:r w:rsidR="00843FEE" w:rsidRPr="00054358">
        <w:rPr>
          <w:b/>
          <w:bCs/>
          <w:color w:val="000000"/>
          <w:sz w:val="24"/>
          <w:szCs w:val="23"/>
          <w:lang w:eastAsia="pt-BR"/>
        </w:rPr>
        <w:t xml:space="preserve">final </w:t>
      </w:r>
      <w:r w:rsidR="00E14295" w:rsidRPr="00E14295">
        <w:rPr>
          <w:b/>
          <w:bCs/>
          <w:color w:val="000000"/>
          <w:sz w:val="24"/>
          <w:szCs w:val="23"/>
          <w:lang w:eastAsia="pt-BR"/>
        </w:rPr>
        <w:t xml:space="preserve">mínima para aprovação </w:t>
      </w:r>
    </w:p>
    <w:p w:rsidR="00843FEE" w:rsidRPr="00054358" w:rsidRDefault="00843FEE" w:rsidP="00003F54">
      <w:pPr>
        <w:tabs>
          <w:tab w:val="left" w:pos="284"/>
        </w:tabs>
        <w:spacing w:before="120" w:after="120"/>
        <w:jc w:val="both"/>
        <w:rPr>
          <w:color w:val="000000"/>
          <w:sz w:val="24"/>
          <w:szCs w:val="23"/>
          <w:lang w:eastAsia="pt-BR"/>
        </w:rPr>
      </w:pPr>
      <w:r w:rsidRPr="00054358">
        <w:rPr>
          <w:sz w:val="24"/>
          <w:szCs w:val="23"/>
        </w:rPr>
        <w:t>Serão considerados aprovados os candidatos que, não tendo sido desclassificados por não atingirem o aproveitamento mínimo na</w:t>
      </w:r>
      <w:r w:rsidR="00BB57B5">
        <w:rPr>
          <w:sz w:val="24"/>
          <w:szCs w:val="23"/>
        </w:rPr>
        <w:t>s</w:t>
      </w:r>
      <w:r w:rsidRPr="00054358">
        <w:rPr>
          <w:sz w:val="24"/>
          <w:szCs w:val="23"/>
        </w:rPr>
        <w:t xml:space="preserve"> prova</w:t>
      </w:r>
      <w:r w:rsidR="00BB57B5">
        <w:rPr>
          <w:sz w:val="24"/>
          <w:szCs w:val="23"/>
        </w:rPr>
        <w:t>s</w:t>
      </w:r>
      <w:r w:rsidRPr="00054358">
        <w:rPr>
          <w:sz w:val="24"/>
          <w:szCs w:val="23"/>
        </w:rPr>
        <w:t xml:space="preserve"> eliminatória</w:t>
      </w:r>
      <w:r w:rsidR="00BB57B5">
        <w:rPr>
          <w:sz w:val="24"/>
          <w:szCs w:val="23"/>
        </w:rPr>
        <w:t>s</w:t>
      </w:r>
      <w:r w:rsidRPr="00054358">
        <w:rPr>
          <w:sz w:val="24"/>
          <w:szCs w:val="23"/>
        </w:rPr>
        <w:t xml:space="preserve"> (ite</w:t>
      </w:r>
      <w:r w:rsidR="00BB57B5">
        <w:rPr>
          <w:sz w:val="24"/>
          <w:szCs w:val="23"/>
        </w:rPr>
        <w:t xml:space="preserve">ns </w:t>
      </w:r>
      <w:r w:rsidRPr="00054358">
        <w:rPr>
          <w:sz w:val="24"/>
          <w:szCs w:val="23"/>
        </w:rPr>
        <w:t>“a.</w:t>
      </w:r>
      <w:r w:rsidR="0046041D">
        <w:rPr>
          <w:sz w:val="24"/>
          <w:szCs w:val="23"/>
        </w:rPr>
        <w:t>4” e “b.5</w:t>
      </w:r>
      <w:r w:rsidRPr="00054358">
        <w:rPr>
          <w:sz w:val="24"/>
          <w:szCs w:val="23"/>
        </w:rPr>
        <w:t xml:space="preserve">” supra), obtiverem uma média geral final de, no mínimo, </w:t>
      </w:r>
      <w:proofErr w:type="gramStart"/>
      <w:r w:rsidRPr="00054358">
        <w:rPr>
          <w:sz w:val="24"/>
          <w:szCs w:val="23"/>
        </w:rPr>
        <w:t>6</w:t>
      </w:r>
      <w:proofErr w:type="gramEnd"/>
      <w:r w:rsidRPr="00054358">
        <w:rPr>
          <w:sz w:val="24"/>
          <w:szCs w:val="23"/>
        </w:rPr>
        <w:t xml:space="preserve"> (seis) pontos no sop</w:t>
      </w:r>
      <w:r w:rsidR="0046041D">
        <w:rPr>
          <w:sz w:val="24"/>
          <w:szCs w:val="23"/>
        </w:rPr>
        <w:t>esamento dos itens “b</w:t>
      </w:r>
      <w:r w:rsidR="0046041D" w:rsidRPr="00054358">
        <w:rPr>
          <w:sz w:val="24"/>
          <w:szCs w:val="23"/>
        </w:rPr>
        <w:t>.</w:t>
      </w:r>
      <w:r w:rsidR="0046041D">
        <w:rPr>
          <w:sz w:val="24"/>
          <w:szCs w:val="23"/>
        </w:rPr>
        <w:t>4” e “c.3</w:t>
      </w:r>
      <w:r w:rsidR="0046041D" w:rsidRPr="00054358">
        <w:rPr>
          <w:sz w:val="24"/>
          <w:szCs w:val="23"/>
        </w:rPr>
        <w:t xml:space="preserve">” </w:t>
      </w:r>
      <w:r w:rsidRPr="00054358">
        <w:rPr>
          <w:sz w:val="24"/>
          <w:szCs w:val="23"/>
        </w:rPr>
        <w:t>supra referidos.</w:t>
      </w:r>
    </w:p>
    <w:p w:rsidR="00E14295" w:rsidRPr="00054358" w:rsidRDefault="00E14295">
      <w:pPr>
        <w:tabs>
          <w:tab w:val="left" w:pos="284"/>
        </w:tabs>
        <w:spacing w:after="120"/>
        <w:jc w:val="both"/>
        <w:rPr>
          <w:b/>
          <w:sz w:val="28"/>
        </w:rPr>
      </w:pPr>
    </w:p>
    <w:p w:rsidR="00DD5A59" w:rsidRDefault="00DD5A59" w:rsidP="0014628B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b/>
          <w:sz w:val="24"/>
        </w:rPr>
      </w:pPr>
      <w:r>
        <w:rPr>
          <w:b/>
          <w:sz w:val="24"/>
        </w:rPr>
        <w:t>C</w:t>
      </w:r>
      <w:r w:rsidR="00B11C80">
        <w:rPr>
          <w:b/>
          <w:sz w:val="24"/>
        </w:rPr>
        <w:t>RONOGRAMA DE EVENTOS</w:t>
      </w:r>
    </w:p>
    <w:tbl>
      <w:tblPr>
        <w:tblStyle w:val="Tabelacomgrade"/>
        <w:tblW w:w="9747" w:type="dxa"/>
        <w:tblLayout w:type="fixed"/>
        <w:tblLook w:val="0000"/>
      </w:tblPr>
      <w:tblGrid>
        <w:gridCol w:w="3510"/>
        <w:gridCol w:w="2551"/>
        <w:gridCol w:w="3686"/>
      </w:tblGrid>
      <w:tr w:rsidR="00DD5A59" w:rsidRPr="003D1EC1" w:rsidTr="003D1EC1">
        <w:trPr>
          <w:trHeight w:val="276"/>
        </w:trPr>
        <w:tc>
          <w:tcPr>
            <w:tcW w:w="3510" w:type="dxa"/>
            <w:tcBorders>
              <w:bottom w:val="nil"/>
            </w:tcBorders>
            <w:vAlign w:val="center"/>
          </w:tcPr>
          <w:p w:rsidR="00DD5A59" w:rsidRPr="003D1EC1" w:rsidRDefault="00DD5A59" w:rsidP="003D1EC1">
            <w:pPr>
              <w:pStyle w:val="Corpodetexto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1EC1">
              <w:rPr>
                <w:rFonts w:ascii="Times New Roman" w:hAnsi="Times New Roman"/>
                <w:b/>
                <w:sz w:val="22"/>
                <w:szCs w:val="22"/>
              </w:rPr>
              <w:t>EVENTO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D5A59" w:rsidRPr="003D1EC1" w:rsidRDefault="00DD5A59" w:rsidP="003D1EC1">
            <w:pPr>
              <w:pStyle w:val="Corpodetexto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1EC1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DD5A59" w:rsidRPr="003D1EC1" w:rsidRDefault="00DD5A59" w:rsidP="003D1EC1">
            <w:pPr>
              <w:pStyle w:val="Corpodetexto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1EC1">
              <w:rPr>
                <w:rFonts w:ascii="Times New Roman" w:hAnsi="Times New Roman"/>
                <w:b/>
                <w:sz w:val="22"/>
                <w:szCs w:val="22"/>
              </w:rPr>
              <w:t>OBSERVAÇÕES</w:t>
            </w:r>
          </w:p>
        </w:tc>
      </w:tr>
      <w:tr w:rsidR="00DD5A59" w:rsidRPr="003D1EC1" w:rsidTr="00BB4FD8">
        <w:trPr>
          <w:trHeight w:val="276"/>
        </w:trPr>
        <w:tc>
          <w:tcPr>
            <w:tcW w:w="3510" w:type="dxa"/>
            <w:tcBorders>
              <w:bottom w:val="nil"/>
            </w:tcBorders>
            <w:vAlign w:val="center"/>
          </w:tcPr>
          <w:p w:rsidR="00DD5A59" w:rsidRPr="00796106" w:rsidRDefault="00DD5A59" w:rsidP="004A72A6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796106">
              <w:rPr>
                <w:rFonts w:ascii="Times New Roman" w:hAnsi="Times New Roman" w:cs="Times New Roman"/>
                <w:szCs w:val="22"/>
              </w:rPr>
              <w:t>Inscrições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4628B" w:rsidRPr="003D1EC1" w:rsidRDefault="00E46320" w:rsidP="00E34E18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="00DD5A59"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 w:rsidR="00C549FF"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1E57B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DD5A59"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/201</w:t>
            </w:r>
            <w:r w:rsidR="001E57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  <w:p w:rsidR="0014628B" w:rsidRPr="003D1EC1" w:rsidRDefault="0014628B" w:rsidP="00E34E18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a</w:t>
            </w:r>
            <w:proofErr w:type="gramEnd"/>
          </w:p>
          <w:p w:rsidR="00DD5A59" w:rsidRPr="003D1EC1" w:rsidRDefault="00C95264" w:rsidP="00E46320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E46320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DD5A59"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 w:rsidR="00C549FF"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1E57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DD5A59"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/201</w:t>
            </w:r>
            <w:r w:rsidR="001E57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84FD3" w:rsidRPr="003D1EC1" w:rsidRDefault="00AA1629" w:rsidP="00AA1629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I</w:t>
            </w:r>
            <w:r w:rsidR="00E84FD3"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nscrições na página do SISPOG (</w:t>
            </w:r>
            <w:hyperlink r:id="rId16" w:history="1">
              <w:r w:rsidR="00E84FD3" w:rsidRPr="003D1EC1">
                <w:rPr>
                  <w:rStyle w:val="Hyperlink"/>
                  <w:rFonts w:ascii="Times New Roman" w:hAnsi="Times New Roman" w:cs="Times New Roman"/>
                  <w:color w:val="000000" w:themeColor="text1"/>
                  <w:szCs w:val="22"/>
                </w:rPr>
                <w:t>www.siposg.furg.br</w:t>
              </w:r>
            </w:hyperlink>
            <w:r w:rsidR="00E84FD3"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).</w:t>
            </w:r>
          </w:p>
        </w:tc>
      </w:tr>
      <w:tr w:rsidR="00150A32" w:rsidRPr="003D1EC1" w:rsidTr="00150A32">
        <w:trPr>
          <w:trHeight w:val="1352"/>
        </w:trPr>
        <w:tc>
          <w:tcPr>
            <w:tcW w:w="3510" w:type="dxa"/>
            <w:vAlign w:val="center"/>
          </w:tcPr>
          <w:p w:rsidR="00150A32" w:rsidRPr="00796106" w:rsidRDefault="00150A32" w:rsidP="00E7599A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796106">
              <w:rPr>
                <w:rFonts w:ascii="Times New Roman" w:hAnsi="Times New Roman" w:cs="Times New Roman"/>
                <w:szCs w:val="22"/>
              </w:rPr>
              <w:t>Divulgação da lista das inscrições homologadas</w:t>
            </w:r>
          </w:p>
          <w:p w:rsidR="00150A32" w:rsidRPr="00150A32" w:rsidRDefault="00150A32" w:rsidP="00E7599A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150A32" w:rsidRPr="00796106" w:rsidRDefault="00150A32" w:rsidP="00E7599A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796106">
              <w:rPr>
                <w:rFonts w:ascii="Times New Roman" w:hAnsi="Times New Roman" w:cs="Times New Roman"/>
                <w:szCs w:val="22"/>
              </w:rPr>
              <w:t xml:space="preserve">Divulgação dos endereços dos locais das provas por cidade </w:t>
            </w:r>
          </w:p>
        </w:tc>
        <w:tc>
          <w:tcPr>
            <w:tcW w:w="2551" w:type="dxa"/>
            <w:vAlign w:val="center"/>
          </w:tcPr>
          <w:p w:rsidR="00150A32" w:rsidRPr="003D1EC1" w:rsidRDefault="00150A32" w:rsidP="00E7599A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Até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/12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150A32" w:rsidRPr="003D1EC1" w:rsidRDefault="00150A32" w:rsidP="00475D61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Divulgação na página do SISPOG (</w:t>
            </w:r>
            <w:hyperlink r:id="rId17" w:history="1">
              <w:r w:rsidRPr="003D1EC1">
                <w:rPr>
                  <w:rStyle w:val="Hyperlink"/>
                  <w:rFonts w:ascii="Times New Roman" w:hAnsi="Times New Roman" w:cs="Times New Roman"/>
                  <w:color w:val="000000" w:themeColor="text1"/>
                  <w:szCs w:val="22"/>
                </w:rPr>
                <w:t>www.siposg.furg.br</w:t>
              </w:r>
            </w:hyperlink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).</w:t>
            </w:r>
          </w:p>
        </w:tc>
      </w:tr>
      <w:tr w:rsidR="00150A32" w:rsidRPr="003D1EC1" w:rsidTr="00AA3B91">
        <w:trPr>
          <w:trHeight w:val="691"/>
        </w:trPr>
        <w:tc>
          <w:tcPr>
            <w:tcW w:w="3510" w:type="dxa"/>
            <w:tcBorders>
              <w:bottom w:val="nil"/>
            </w:tcBorders>
            <w:vAlign w:val="center"/>
          </w:tcPr>
          <w:p w:rsidR="00150A32" w:rsidRPr="00796106" w:rsidRDefault="00150A32" w:rsidP="00150A32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796106">
              <w:rPr>
                <w:rFonts w:ascii="Times New Roman" w:hAnsi="Times New Roman" w:cs="Times New Roman"/>
                <w:szCs w:val="22"/>
              </w:rPr>
              <w:lastRenderedPageBreak/>
              <w:t xml:space="preserve">Prova de </w:t>
            </w:r>
            <w:r>
              <w:rPr>
                <w:rFonts w:ascii="Times New Roman" w:hAnsi="Times New Roman" w:cs="Times New Roman"/>
                <w:szCs w:val="22"/>
              </w:rPr>
              <w:t>Inglês</w:t>
            </w:r>
          </w:p>
        </w:tc>
        <w:tc>
          <w:tcPr>
            <w:tcW w:w="2551" w:type="dxa"/>
            <w:vAlign w:val="center"/>
          </w:tcPr>
          <w:p w:rsidR="00150A32" w:rsidRPr="003D1EC1" w:rsidRDefault="00150A32" w:rsidP="004A72A6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1/201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  <w:p w:rsidR="00150A32" w:rsidRPr="003D1EC1" w:rsidRDefault="00150A32" w:rsidP="00150A32">
            <w:pPr>
              <w:pStyle w:val="Corpodetex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proofErr w:type="gramStart"/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h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às 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:00h)</w:t>
            </w:r>
          </w:p>
        </w:tc>
        <w:tc>
          <w:tcPr>
            <w:tcW w:w="3686" w:type="dxa"/>
            <w:vMerge w:val="restart"/>
            <w:vAlign w:val="center"/>
          </w:tcPr>
          <w:p w:rsidR="00150A32" w:rsidRDefault="00150A32" w:rsidP="00150A32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Na cidadeescolhida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na Ficha de Inscrição</w:t>
            </w:r>
            <w:r w:rsidR="000D433A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A23DF6" w:rsidRPr="000D433A" w:rsidRDefault="002D2731" w:rsidP="002D2731">
            <w:pPr>
              <w:pStyle w:val="Corpodetexto"/>
              <w:snapToGrid w:val="0"/>
              <w:spacing w:before="120"/>
              <w:jc w:val="left"/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</w:pPr>
            <w:r w:rsidRPr="000D433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Na abertura do processo seletivo é</w:t>
            </w:r>
            <w:r w:rsidR="00A23DF6" w:rsidRPr="000D433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obrigatória a apresentação de documento de identificação</w:t>
            </w:r>
            <w:r w:rsidRPr="000D433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com foto.</w:t>
            </w:r>
          </w:p>
        </w:tc>
      </w:tr>
      <w:tr w:rsidR="00150A32" w:rsidRPr="003D1EC1" w:rsidTr="000D433A">
        <w:trPr>
          <w:trHeight w:val="828"/>
        </w:trPr>
        <w:tc>
          <w:tcPr>
            <w:tcW w:w="3510" w:type="dxa"/>
            <w:tcBorders>
              <w:bottom w:val="nil"/>
            </w:tcBorders>
            <w:vAlign w:val="center"/>
          </w:tcPr>
          <w:p w:rsidR="00150A32" w:rsidRPr="00796106" w:rsidRDefault="00150A32" w:rsidP="00150A32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Prova de C</w:t>
            </w:r>
            <w:r w:rsidRPr="00796106">
              <w:rPr>
                <w:rFonts w:ascii="Times New Roman" w:hAnsi="Times New Roman" w:cs="Times New Roman"/>
                <w:szCs w:val="22"/>
              </w:rPr>
              <w:t>onhecimentos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50A32" w:rsidRPr="003D1EC1" w:rsidRDefault="00150A32" w:rsidP="00150A32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1/201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  <w:p w:rsidR="00150A32" w:rsidRPr="003D1EC1" w:rsidRDefault="00150A32" w:rsidP="001C7F9F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  <w:r w:rsidR="001C7F9F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h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às 18: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0h)</w:t>
            </w:r>
          </w:p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150A32" w:rsidRPr="003D1EC1" w:rsidRDefault="00150A32" w:rsidP="00D41185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50A32" w:rsidRPr="003D1EC1" w:rsidTr="000D433A">
        <w:trPr>
          <w:trHeight w:val="699"/>
        </w:trPr>
        <w:tc>
          <w:tcPr>
            <w:tcW w:w="3510" w:type="dxa"/>
            <w:tcBorders>
              <w:bottom w:val="nil"/>
            </w:tcBorders>
            <w:vAlign w:val="center"/>
          </w:tcPr>
          <w:p w:rsidR="00150A32" w:rsidRPr="00796106" w:rsidRDefault="00150A32" w:rsidP="004A72A6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796106">
              <w:rPr>
                <w:rFonts w:ascii="Times New Roman" w:hAnsi="Times New Roman" w:cs="Times New Roman"/>
                <w:szCs w:val="22"/>
              </w:rPr>
              <w:t>Divulgação da lista de aprovados no processo de seleção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50A32" w:rsidRPr="003D1EC1" w:rsidRDefault="00150A32" w:rsidP="00AA3B91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Até </w:t>
            </w:r>
            <w:r w:rsidR="00AA3B91">
              <w:rPr>
                <w:rFonts w:ascii="Times New Roman" w:hAnsi="Times New Roman" w:cs="Times New Roman"/>
                <w:color w:val="000000" w:themeColor="text1"/>
                <w:szCs w:val="22"/>
              </w:rPr>
              <w:t>08/0</w:t>
            </w: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2/201</w:t>
            </w:r>
            <w:r w:rsidR="00AA3B9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50A32" w:rsidRPr="003D1EC1" w:rsidRDefault="00150A32" w:rsidP="00475D61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Divulgação na página do SISPOG (</w:t>
            </w:r>
            <w:hyperlink r:id="rId18" w:history="1">
              <w:r w:rsidRPr="003D1EC1">
                <w:rPr>
                  <w:rStyle w:val="Hyperlink"/>
                  <w:rFonts w:ascii="Times New Roman" w:hAnsi="Times New Roman" w:cs="Times New Roman"/>
                  <w:color w:val="000000" w:themeColor="text1"/>
                  <w:szCs w:val="22"/>
                </w:rPr>
                <w:t>www.siposg.furg.br</w:t>
              </w:r>
            </w:hyperlink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).</w:t>
            </w:r>
          </w:p>
        </w:tc>
      </w:tr>
      <w:tr w:rsidR="00150A32" w:rsidRPr="003D1EC1" w:rsidTr="000D433A">
        <w:trPr>
          <w:trHeight w:val="978"/>
        </w:trPr>
        <w:tc>
          <w:tcPr>
            <w:tcW w:w="3510" w:type="dxa"/>
            <w:vAlign w:val="center"/>
          </w:tcPr>
          <w:p w:rsidR="00150A32" w:rsidRPr="00796106" w:rsidRDefault="00150A32" w:rsidP="004A72A6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796106">
              <w:rPr>
                <w:rFonts w:ascii="Times New Roman" w:hAnsi="Times New Roman" w:cs="Times New Roman"/>
                <w:szCs w:val="22"/>
              </w:rPr>
              <w:t>Matrícula dos candidatos aprovados</w:t>
            </w:r>
          </w:p>
        </w:tc>
        <w:tc>
          <w:tcPr>
            <w:tcW w:w="2551" w:type="dxa"/>
            <w:vAlign w:val="center"/>
          </w:tcPr>
          <w:p w:rsidR="00150A32" w:rsidRPr="003D1EC1" w:rsidRDefault="00301E04" w:rsidP="004A72A6">
            <w:pPr>
              <w:pStyle w:val="Corpodetexto"/>
              <w:snapToGri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Março de 2013</w:t>
            </w:r>
          </w:p>
        </w:tc>
        <w:tc>
          <w:tcPr>
            <w:tcW w:w="3686" w:type="dxa"/>
            <w:vAlign w:val="center"/>
          </w:tcPr>
          <w:p w:rsidR="00150A32" w:rsidRPr="003D1EC1" w:rsidRDefault="00150A32" w:rsidP="00D6179C">
            <w:pPr>
              <w:pStyle w:val="Corpodetexto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Divulgação de informações na página do PPGC (</w:t>
            </w:r>
            <w:hyperlink r:id="rId19" w:history="1">
              <w:r w:rsidRPr="003D1EC1">
                <w:rPr>
                  <w:rStyle w:val="Hyperlink"/>
                  <w:rFonts w:ascii="Times New Roman" w:hAnsi="Times New Roman" w:cs="Times New Roman"/>
                  <w:color w:val="000000" w:themeColor="text1"/>
                  <w:szCs w:val="22"/>
                </w:rPr>
                <w:t>www.labgerco.furg.br/ppgc</w:t>
              </w:r>
            </w:hyperlink>
            <w:r w:rsidRPr="003D1EC1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</w:tr>
    </w:tbl>
    <w:p w:rsidR="00796106" w:rsidRDefault="00796106">
      <w:pPr>
        <w:pStyle w:val="Corpodetexto"/>
        <w:jc w:val="both"/>
        <w:rPr>
          <w:rFonts w:ascii="Times New Roman" w:hAnsi="Times New Roman"/>
          <w:b/>
        </w:rPr>
      </w:pPr>
    </w:p>
    <w:p w:rsidR="00BB4FD8" w:rsidRDefault="00BB4FD8">
      <w:pPr>
        <w:pStyle w:val="Corpodetexto"/>
        <w:jc w:val="both"/>
        <w:rPr>
          <w:rFonts w:ascii="Times New Roman" w:hAnsi="Times New Roman"/>
          <w:b/>
        </w:rPr>
      </w:pPr>
    </w:p>
    <w:p w:rsidR="00DD5A59" w:rsidRDefault="003863C9">
      <w:pPr>
        <w:pStyle w:val="Corpodetex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4</w:t>
      </w:r>
      <w:proofErr w:type="gramEnd"/>
      <w:r w:rsidR="00DD5A59">
        <w:rPr>
          <w:rFonts w:ascii="Times New Roman" w:hAnsi="Times New Roman"/>
          <w:b/>
        </w:rPr>
        <w:t>) NÚMERO DE VAGAS</w:t>
      </w:r>
    </w:p>
    <w:p w:rsidR="00DD5A59" w:rsidRDefault="006D472D" w:rsidP="009E271E">
      <w:pPr>
        <w:pStyle w:val="Corpodetexto21"/>
        <w:spacing w:before="120" w:after="0"/>
        <w:rPr>
          <w:rFonts w:ascii="Times New Roman" w:hAnsi="Times New Roman"/>
          <w:sz w:val="24"/>
        </w:rPr>
      </w:pPr>
      <w:r w:rsidRPr="0075651E">
        <w:rPr>
          <w:rFonts w:ascii="Times New Roman" w:hAnsi="Times New Roman"/>
          <w:sz w:val="24"/>
        </w:rPr>
        <w:t xml:space="preserve">Serão </w:t>
      </w:r>
      <w:r w:rsidRPr="0075651E">
        <w:rPr>
          <w:rFonts w:ascii="Times New Roman" w:hAnsi="Times New Roman"/>
          <w:color w:val="000000" w:themeColor="text1"/>
          <w:sz w:val="24"/>
        </w:rPr>
        <w:t xml:space="preserve">oferecidas até </w:t>
      </w:r>
      <w:r w:rsidR="009E7FAA">
        <w:rPr>
          <w:rFonts w:ascii="Times New Roman" w:hAnsi="Times New Roman"/>
          <w:color w:val="000000" w:themeColor="text1"/>
          <w:sz w:val="24"/>
        </w:rPr>
        <w:t>dezessete (</w:t>
      </w:r>
      <w:r w:rsidRPr="0075651E">
        <w:rPr>
          <w:rFonts w:ascii="Times New Roman" w:hAnsi="Times New Roman"/>
          <w:color w:val="000000" w:themeColor="text1"/>
          <w:sz w:val="24"/>
        </w:rPr>
        <w:t>1</w:t>
      </w:r>
      <w:r w:rsidR="00551B97">
        <w:rPr>
          <w:rFonts w:ascii="Times New Roman" w:hAnsi="Times New Roman"/>
          <w:color w:val="000000" w:themeColor="text1"/>
          <w:sz w:val="24"/>
        </w:rPr>
        <w:t>7</w:t>
      </w:r>
      <w:r w:rsidR="009E7FAA">
        <w:rPr>
          <w:rFonts w:ascii="Times New Roman" w:hAnsi="Times New Roman"/>
          <w:color w:val="000000" w:themeColor="text1"/>
          <w:sz w:val="24"/>
        </w:rPr>
        <w:t>)</w:t>
      </w:r>
      <w:r w:rsidRPr="0075651E">
        <w:rPr>
          <w:rFonts w:ascii="Times New Roman" w:hAnsi="Times New Roman"/>
          <w:color w:val="000000" w:themeColor="text1"/>
          <w:sz w:val="24"/>
        </w:rPr>
        <w:t xml:space="preserve"> vagas</w:t>
      </w:r>
      <w:r w:rsidR="00551B97">
        <w:rPr>
          <w:rFonts w:ascii="Times New Roman" w:hAnsi="Times New Roman"/>
          <w:color w:val="000000" w:themeColor="text1"/>
          <w:sz w:val="24"/>
        </w:rPr>
        <w:t>,</w:t>
      </w:r>
      <w:r w:rsidRPr="0075651E">
        <w:rPr>
          <w:rFonts w:ascii="Times New Roman" w:hAnsi="Times New Roman"/>
          <w:color w:val="000000" w:themeColor="text1"/>
          <w:sz w:val="24"/>
        </w:rPr>
        <w:t xml:space="preserve"> a serem</w:t>
      </w:r>
      <w:r w:rsidRPr="0075651E">
        <w:rPr>
          <w:rFonts w:ascii="Times New Roman" w:hAnsi="Times New Roman"/>
          <w:sz w:val="24"/>
        </w:rPr>
        <w:t xml:space="preserve"> preenchidas pelos candidatos aprovados segundo a ordem</w:t>
      </w:r>
      <w:r>
        <w:rPr>
          <w:rFonts w:ascii="Times New Roman" w:hAnsi="Times New Roman"/>
          <w:sz w:val="24"/>
        </w:rPr>
        <w:t xml:space="preserve"> de classificação.</w:t>
      </w:r>
    </w:p>
    <w:p w:rsidR="00DD5A59" w:rsidRDefault="00DD5A59">
      <w:pPr>
        <w:pStyle w:val="Corpodetexto21"/>
        <w:rPr>
          <w:rFonts w:ascii="Times New Roman" w:hAnsi="Times New Roman"/>
          <w:b/>
        </w:rPr>
      </w:pPr>
    </w:p>
    <w:p w:rsidR="00DD5A59" w:rsidRPr="00EF6B04" w:rsidRDefault="003863C9">
      <w:pPr>
        <w:pStyle w:val="Corpodetexto2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  <w:r w:rsidR="00DD5A59" w:rsidRPr="00EF6B04">
        <w:rPr>
          <w:rFonts w:ascii="Times New Roman" w:hAnsi="Times New Roman"/>
          <w:b/>
          <w:sz w:val="24"/>
          <w:szCs w:val="24"/>
        </w:rPr>
        <w:t>) MATRÍCULA</w:t>
      </w:r>
    </w:p>
    <w:p w:rsidR="00DD5A59" w:rsidRDefault="00DD5A59" w:rsidP="00EA3CEC"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Estarão </w:t>
      </w:r>
      <w:proofErr w:type="gramStart"/>
      <w:r>
        <w:rPr>
          <w:rFonts w:ascii="Times New Roman" w:hAnsi="Times New Roman"/>
        </w:rPr>
        <w:t>aptos</w:t>
      </w:r>
      <w:r w:rsidR="00EA3CEC" w:rsidRPr="00EA3CEC">
        <w:rPr>
          <w:rFonts w:ascii="Times New Roman" w:hAnsi="Times New Roman"/>
        </w:rPr>
        <w:t>(</w:t>
      </w:r>
      <w:proofErr w:type="gramEnd"/>
      <w:r w:rsidR="00EA3CEC" w:rsidRPr="00EA3CEC">
        <w:rPr>
          <w:rFonts w:ascii="Times New Roman" w:hAnsi="Times New Roman"/>
        </w:rPr>
        <w:t xml:space="preserve">as) </w:t>
      </w:r>
      <w:r>
        <w:rPr>
          <w:rFonts w:ascii="Times New Roman" w:hAnsi="Times New Roman"/>
        </w:rPr>
        <w:t xml:space="preserve">para efetuar a matrícula no Programa de Pós-Graduação em Gerenciamento Costeiro </w:t>
      </w:r>
      <w:r w:rsidR="00EA3CEC" w:rsidRPr="00EA3CEC">
        <w:rPr>
          <w:rFonts w:ascii="Times New Roman" w:hAnsi="Times New Roman"/>
        </w:rPr>
        <w:t>os(as) candidatos(as) que forem classificados(as)</w:t>
      </w:r>
      <w:r>
        <w:rPr>
          <w:rFonts w:ascii="Times New Roman" w:hAnsi="Times New Roman"/>
        </w:rPr>
        <w:t>no processo seletivo e apresentarem</w:t>
      </w:r>
      <w:r w:rsidR="00423CF6">
        <w:rPr>
          <w:rFonts w:ascii="Times New Roman" w:hAnsi="Times New Roman"/>
        </w:rPr>
        <w:t xml:space="preserve">,no momento da mesma, </w:t>
      </w:r>
      <w:r>
        <w:rPr>
          <w:rFonts w:ascii="Times New Roman" w:hAnsi="Times New Roman"/>
        </w:rPr>
        <w:t>o</w:t>
      </w:r>
      <w:r w:rsidR="00386D70">
        <w:rPr>
          <w:rFonts w:ascii="Times New Roman" w:hAnsi="Times New Roman"/>
        </w:rPr>
        <w:t xml:space="preserve">s documentos </w:t>
      </w:r>
      <w:r w:rsidR="00EA3CEC">
        <w:rPr>
          <w:rFonts w:ascii="Times New Roman" w:hAnsi="Times New Roman"/>
        </w:rPr>
        <w:t>listados abaixo</w:t>
      </w:r>
      <w:r>
        <w:rPr>
          <w:rFonts w:ascii="Times New Roman" w:hAnsi="Times New Roman"/>
        </w:rPr>
        <w:t xml:space="preserve">. </w:t>
      </w:r>
    </w:p>
    <w:p w:rsidR="00EA3CEC" w:rsidRDefault="00EA3CEC" w:rsidP="004373D8">
      <w:pPr>
        <w:pStyle w:val="Corpodetexto"/>
        <w:jc w:val="both"/>
        <w:rPr>
          <w:rFonts w:ascii="Times New Roman" w:hAnsi="Times New Roman"/>
        </w:rPr>
      </w:pPr>
    </w:p>
    <w:p w:rsidR="004373D8" w:rsidRPr="00EA3CEC" w:rsidRDefault="004373D8" w:rsidP="004373D8">
      <w:pPr>
        <w:pStyle w:val="Corpodetexto"/>
        <w:jc w:val="both"/>
        <w:rPr>
          <w:rFonts w:ascii="Times New Roman" w:hAnsi="Times New Roman"/>
          <w:b/>
        </w:rPr>
      </w:pPr>
      <w:r w:rsidRPr="00EA3CEC">
        <w:rPr>
          <w:rFonts w:ascii="Times New Roman" w:hAnsi="Times New Roman"/>
          <w:b/>
        </w:rPr>
        <w:t>Os documentos exigidos para a matrícula são:</w:t>
      </w:r>
    </w:p>
    <w:p w:rsidR="004373D8" w:rsidRPr="004564CB" w:rsidRDefault="00387FCE" w:rsidP="00DC7231">
      <w:pPr>
        <w:pStyle w:val="Corpodetexto"/>
        <w:numPr>
          <w:ilvl w:val="0"/>
          <w:numId w:val="19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373D8" w:rsidRPr="004373D8">
        <w:rPr>
          <w:rFonts w:ascii="Times New Roman" w:hAnsi="Times New Roman"/>
        </w:rPr>
        <w:t>ia original do documento de identidade</w:t>
      </w:r>
      <w:r w:rsidR="00993C6F">
        <w:rPr>
          <w:rFonts w:ascii="Times New Roman" w:hAnsi="Times New Roman"/>
        </w:rPr>
        <w:t xml:space="preserve"> e do CPF</w:t>
      </w:r>
      <w:r w:rsidR="00D1509F">
        <w:rPr>
          <w:rFonts w:ascii="Times New Roman" w:hAnsi="Times New Roman"/>
        </w:rPr>
        <w:t>enviado</w:t>
      </w:r>
      <w:r w:rsidR="00993C6F">
        <w:rPr>
          <w:rFonts w:ascii="Times New Roman" w:hAnsi="Times New Roman"/>
        </w:rPr>
        <w:t>s</w:t>
      </w:r>
      <w:r w:rsidR="00D1509F">
        <w:rPr>
          <w:rFonts w:ascii="Times New Roman" w:hAnsi="Times New Roman"/>
        </w:rPr>
        <w:t xml:space="preserve"> em formato digital na </w:t>
      </w:r>
      <w:proofErr w:type="spellStart"/>
      <w:r w:rsidR="00D1509F">
        <w:rPr>
          <w:rFonts w:ascii="Times New Roman" w:hAnsi="Times New Roman"/>
        </w:rPr>
        <w:t>i</w:t>
      </w:r>
      <w:r w:rsidR="004373D8" w:rsidRPr="004373D8">
        <w:rPr>
          <w:rFonts w:ascii="Times New Roman" w:hAnsi="Times New Roman"/>
        </w:rPr>
        <w:t>nscrição</w:t>
      </w:r>
      <w:r w:rsidR="004373D8" w:rsidRPr="004564CB">
        <w:rPr>
          <w:rFonts w:ascii="Times New Roman" w:hAnsi="Times New Roman"/>
        </w:rPr>
        <w:t>“online</w:t>
      </w:r>
      <w:proofErr w:type="spellEnd"/>
      <w:r w:rsidR="004373D8" w:rsidRPr="004564CB">
        <w:rPr>
          <w:rFonts w:ascii="Times New Roman" w:hAnsi="Times New Roman"/>
        </w:rPr>
        <w:t>”;</w:t>
      </w:r>
    </w:p>
    <w:p w:rsidR="004564CB" w:rsidRPr="003E1017" w:rsidRDefault="00387FCE" w:rsidP="004564CB">
      <w:pPr>
        <w:pStyle w:val="Corpodetexto"/>
        <w:numPr>
          <w:ilvl w:val="0"/>
          <w:numId w:val="19"/>
        </w:numPr>
        <w:spacing w:before="120"/>
        <w:jc w:val="both"/>
        <w:rPr>
          <w:rFonts w:ascii="Times New Roman" w:hAnsi="Times New Roman"/>
        </w:rPr>
      </w:pPr>
      <w:r w:rsidRPr="003E1017">
        <w:rPr>
          <w:rFonts w:ascii="Times New Roman" w:hAnsi="Times New Roman"/>
        </w:rPr>
        <w:t>V</w:t>
      </w:r>
      <w:r w:rsidR="004373D8" w:rsidRPr="003E1017">
        <w:rPr>
          <w:rFonts w:ascii="Times New Roman" w:hAnsi="Times New Roman"/>
        </w:rPr>
        <w:t xml:space="preserve">ia original do diploma de graduação ou certificado de </w:t>
      </w:r>
      <w:r w:rsidR="008D3598" w:rsidRPr="003E1017">
        <w:rPr>
          <w:rFonts w:ascii="Times New Roman" w:hAnsi="Times New Roman"/>
        </w:rPr>
        <w:t>conclusão de curso de graduação</w:t>
      </w:r>
      <w:r w:rsidR="004564CB" w:rsidRPr="003E1017">
        <w:rPr>
          <w:rFonts w:ascii="Times New Roman" w:hAnsi="Times New Roman"/>
        </w:rPr>
        <w:t>, ou atestado que comprove a finalização do curso até o término do primeiro semestre letivo de 2013 do PPGC.</w:t>
      </w:r>
    </w:p>
    <w:p w:rsidR="00CF3FC9" w:rsidRPr="003E1017" w:rsidRDefault="003E1017" w:rsidP="00DC7231">
      <w:pPr>
        <w:pStyle w:val="Corpodetexto"/>
        <w:numPr>
          <w:ilvl w:val="0"/>
          <w:numId w:val="19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original do Histórico E</w:t>
      </w:r>
      <w:r w:rsidR="00CF3FC9" w:rsidRPr="003E1017">
        <w:rPr>
          <w:rFonts w:ascii="Times New Roman" w:hAnsi="Times New Roman"/>
        </w:rPr>
        <w:t xml:space="preserve">scolar da graduação onde deverão constar todas as disciplinas cursadas, sua carga horária e as respectivas notas, emitido pela instituição onde </w:t>
      </w:r>
      <w:proofErr w:type="gramStart"/>
      <w:r w:rsidR="00CF3FC9" w:rsidRPr="003E1017">
        <w:rPr>
          <w:rFonts w:ascii="Times New Roman" w:hAnsi="Times New Roman"/>
        </w:rPr>
        <w:t>o(</w:t>
      </w:r>
      <w:proofErr w:type="gramEnd"/>
      <w:r w:rsidR="00CF3FC9" w:rsidRPr="003E1017">
        <w:rPr>
          <w:rFonts w:ascii="Times New Roman" w:hAnsi="Times New Roman"/>
        </w:rPr>
        <w:t>a) candidato(a) realizou seu curso de graduação</w:t>
      </w:r>
      <w:r>
        <w:rPr>
          <w:rFonts w:ascii="Times New Roman" w:hAnsi="Times New Roman"/>
        </w:rPr>
        <w:t>, a ser entregue junto com o documento do item b</w:t>
      </w:r>
      <w:r w:rsidR="00CF3FC9" w:rsidRPr="003E1017">
        <w:rPr>
          <w:rFonts w:ascii="Times New Roman" w:hAnsi="Times New Roman"/>
        </w:rPr>
        <w:t xml:space="preserve">; </w:t>
      </w:r>
    </w:p>
    <w:p w:rsidR="008D3598" w:rsidRDefault="00387FCE" w:rsidP="00DC7231">
      <w:pPr>
        <w:pStyle w:val="Corpodetexto"/>
        <w:numPr>
          <w:ilvl w:val="0"/>
          <w:numId w:val="19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8D3598" w:rsidRPr="004373D8">
        <w:rPr>
          <w:rFonts w:ascii="Times New Roman" w:hAnsi="Times New Roman"/>
        </w:rPr>
        <w:t>ia original</w:t>
      </w:r>
      <w:r w:rsidR="008D3598">
        <w:rPr>
          <w:rFonts w:ascii="Times New Roman" w:hAnsi="Times New Roman"/>
        </w:rPr>
        <w:t xml:space="preserve"> da certidão de nascimento ou casamento;</w:t>
      </w:r>
    </w:p>
    <w:p w:rsidR="004373D8" w:rsidRDefault="0091355E" w:rsidP="00DC7231">
      <w:pPr>
        <w:pStyle w:val="Corpodetexto"/>
        <w:numPr>
          <w:ilvl w:val="0"/>
          <w:numId w:val="19"/>
        </w:numPr>
        <w:spacing w:before="120"/>
        <w:ind w:left="284" w:hanging="284"/>
        <w:jc w:val="both"/>
        <w:rPr>
          <w:rFonts w:ascii="Times New Roman" w:hAnsi="Times New Roman"/>
          <w:b/>
        </w:rPr>
      </w:pPr>
      <w:r w:rsidRPr="00F432B0">
        <w:rPr>
          <w:rFonts w:ascii="Times New Roman" w:hAnsi="Times New Roman"/>
        </w:rPr>
        <w:t>D</w:t>
      </w:r>
      <w:r w:rsidR="00D65077">
        <w:rPr>
          <w:rFonts w:ascii="Times New Roman" w:hAnsi="Times New Roman"/>
        </w:rPr>
        <w:t>ocumentação comprobatória do C</w:t>
      </w:r>
      <w:r w:rsidR="004373D8" w:rsidRPr="00F432B0">
        <w:rPr>
          <w:rFonts w:ascii="Times New Roman" w:hAnsi="Times New Roman"/>
        </w:rPr>
        <w:t xml:space="preserve">urrículo </w:t>
      </w:r>
      <w:proofErr w:type="spellStart"/>
      <w:proofErr w:type="gramStart"/>
      <w:r w:rsidR="004373D8" w:rsidRPr="00F432B0">
        <w:rPr>
          <w:rFonts w:ascii="Times New Roman" w:hAnsi="Times New Roman"/>
        </w:rPr>
        <w:t>Lattes</w:t>
      </w:r>
      <w:proofErr w:type="spellEnd"/>
      <w:r w:rsidR="004373D8" w:rsidRPr="00F432B0">
        <w:rPr>
          <w:rFonts w:ascii="Times New Roman" w:hAnsi="Times New Roman"/>
        </w:rPr>
        <w:t>.</w:t>
      </w:r>
      <w:proofErr w:type="spellStart"/>
      <w:proofErr w:type="gramEnd"/>
      <w:r w:rsidR="00993C6F" w:rsidRPr="00F432B0">
        <w:rPr>
          <w:rFonts w:ascii="Times New Roman" w:hAnsi="Times New Roman"/>
          <w:b/>
        </w:rPr>
        <w:t>Obs</w:t>
      </w:r>
      <w:proofErr w:type="spellEnd"/>
      <w:r w:rsidR="00993C6F" w:rsidRPr="00F432B0">
        <w:rPr>
          <w:rFonts w:ascii="Times New Roman" w:hAnsi="Times New Roman"/>
          <w:b/>
        </w:rPr>
        <w:t>: Caso fa</w:t>
      </w:r>
      <w:r w:rsidR="00551B97">
        <w:rPr>
          <w:rFonts w:ascii="Times New Roman" w:hAnsi="Times New Roman"/>
          <w:b/>
        </w:rPr>
        <w:t>lte algum dos documentos comprob</w:t>
      </w:r>
      <w:r w:rsidR="00993C6F" w:rsidRPr="00F432B0">
        <w:rPr>
          <w:rFonts w:ascii="Times New Roman" w:hAnsi="Times New Roman"/>
          <w:b/>
        </w:rPr>
        <w:t>atórios que foram considerados na pontuação do currículo</w:t>
      </w:r>
      <w:r w:rsidR="00F432B0" w:rsidRPr="00F432B0">
        <w:rPr>
          <w:rFonts w:ascii="Times New Roman" w:hAnsi="Times New Roman"/>
          <w:b/>
        </w:rPr>
        <w:t>,</w:t>
      </w:r>
      <w:r w:rsidR="00993C6F" w:rsidRPr="00F432B0">
        <w:rPr>
          <w:rFonts w:ascii="Times New Roman" w:hAnsi="Times New Roman"/>
          <w:b/>
        </w:rPr>
        <w:t>o</w:t>
      </w:r>
      <w:r w:rsidR="00551B97">
        <w:rPr>
          <w:rFonts w:ascii="Times New Roman" w:hAnsi="Times New Roman"/>
          <w:b/>
        </w:rPr>
        <w:t>(a)</w:t>
      </w:r>
      <w:r w:rsidR="00993C6F" w:rsidRPr="00F432B0">
        <w:rPr>
          <w:rFonts w:ascii="Times New Roman" w:hAnsi="Times New Roman"/>
          <w:b/>
        </w:rPr>
        <w:t xml:space="preserve"> candidato</w:t>
      </w:r>
      <w:r w:rsidR="00551B97">
        <w:rPr>
          <w:rFonts w:ascii="Times New Roman" w:hAnsi="Times New Roman"/>
          <w:b/>
        </w:rPr>
        <w:t>(a)</w:t>
      </w:r>
      <w:r w:rsidR="00993C6F" w:rsidRPr="00F432B0">
        <w:rPr>
          <w:rFonts w:ascii="Times New Roman" w:hAnsi="Times New Roman"/>
          <w:b/>
        </w:rPr>
        <w:t xml:space="preserve"> será automaticamente desclassificado</w:t>
      </w:r>
      <w:r w:rsidR="00551B97">
        <w:rPr>
          <w:rFonts w:ascii="Times New Roman" w:hAnsi="Times New Roman"/>
          <w:b/>
        </w:rPr>
        <w:t>(a)</w:t>
      </w:r>
      <w:r w:rsidR="00993C6F" w:rsidRPr="00F432B0">
        <w:rPr>
          <w:rFonts w:ascii="Times New Roman" w:hAnsi="Times New Roman"/>
          <w:b/>
        </w:rPr>
        <w:t xml:space="preserve"> e </w:t>
      </w:r>
      <w:r w:rsidR="00F432B0">
        <w:rPr>
          <w:rFonts w:ascii="Times New Roman" w:hAnsi="Times New Roman"/>
          <w:b/>
        </w:rPr>
        <w:t>não poderá realizar a matrícula</w:t>
      </w:r>
      <w:r w:rsidR="00F432B0" w:rsidRPr="00F432B0">
        <w:rPr>
          <w:rFonts w:ascii="Times New Roman" w:hAnsi="Times New Roman"/>
        </w:rPr>
        <w:t>;</w:t>
      </w:r>
    </w:p>
    <w:p w:rsidR="008D3598" w:rsidRPr="004373D8" w:rsidRDefault="008D3598" w:rsidP="00DC7231">
      <w:pPr>
        <w:pStyle w:val="Corpodetexto"/>
        <w:numPr>
          <w:ilvl w:val="0"/>
          <w:numId w:val="19"/>
        </w:numPr>
        <w:spacing w:before="120"/>
        <w:jc w:val="both"/>
        <w:rPr>
          <w:rFonts w:ascii="Times New Roman" w:hAnsi="Times New Roman"/>
        </w:rPr>
      </w:pPr>
      <w:r w:rsidRPr="00551B97">
        <w:rPr>
          <w:rFonts w:ascii="Times New Roman" w:hAnsi="Times New Roman"/>
        </w:rPr>
        <w:t>Duas (0</w:t>
      </w:r>
      <w:r w:rsidRPr="004373D8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="00F432B0">
        <w:rPr>
          <w:rFonts w:ascii="Times New Roman" w:hAnsi="Times New Roman"/>
        </w:rPr>
        <w:t xml:space="preserve"> fotos 3x4.</w:t>
      </w:r>
    </w:p>
    <w:p w:rsidR="00DD5A59" w:rsidRDefault="00DD5A59">
      <w:pPr>
        <w:pStyle w:val="Corpodetexto"/>
        <w:ind w:firstLine="708"/>
        <w:jc w:val="both"/>
        <w:rPr>
          <w:rFonts w:ascii="Times New Roman" w:hAnsi="Times New Roman"/>
        </w:rPr>
      </w:pPr>
    </w:p>
    <w:p w:rsidR="00A916FE" w:rsidRDefault="00A916FE">
      <w:pPr>
        <w:pStyle w:val="Corpodetexto"/>
        <w:ind w:firstLine="708"/>
        <w:jc w:val="both"/>
        <w:rPr>
          <w:rFonts w:ascii="Times New Roman" w:hAnsi="Times New Roman"/>
        </w:rPr>
      </w:pPr>
    </w:p>
    <w:p w:rsidR="00DD5A59" w:rsidRDefault="003863C9">
      <w:pPr>
        <w:pStyle w:val="Corpodetex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6</w:t>
      </w:r>
      <w:proofErr w:type="gramEnd"/>
      <w:r w:rsidR="00DD5A59">
        <w:rPr>
          <w:rFonts w:ascii="Times New Roman" w:hAnsi="Times New Roman"/>
          <w:b/>
        </w:rPr>
        <w:t>) RECURSOS</w:t>
      </w:r>
    </w:p>
    <w:p w:rsidR="00DD5A59" w:rsidRDefault="00DD5A59" w:rsidP="009E271E">
      <w:pPr>
        <w:pStyle w:val="Corpodetexto21"/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recursos sobre qualquer etapa do processo de seleção deverão ser interpostos a Coordenação do PPGC até 48 (quarenta e oito) horas após a divulgação dos resultados.</w:t>
      </w:r>
    </w:p>
    <w:p w:rsidR="00597292" w:rsidRDefault="00597292" w:rsidP="00597292">
      <w:pPr>
        <w:pStyle w:val="Corpodetexto"/>
        <w:jc w:val="both"/>
        <w:rPr>
          <w:rFonts w:ascii="Times New Roman" w:hAnsi="Times New Roman"/>
        </w:rPr>
      </w:pPr>
      <w:r w:rsidRPr="00BE6495">
        <w:rPr>
          <w:rFonts w:ascii="Times New Roman" w:hAnsi="Times New Roman"/>
        </w:rPr>
        <w:t>Os (As) candidatos (as) aprovados (as) para ingresso neste Programa de Pós</w:t>
      </w:r>
      <w:r>
        <w:rPr>
          <w:rFonts w:ascii="Times New Roman" w:hAnsi="Times New Roman"/>
        </w:rPr>
        <w:t>-</w:t>
      </w:r>
      <w:r w:rsidRPr="00BE6495">
        <w:rPr>
          <w:rFonts w:ascii="Times New Roman" w:hAnsi="Times New Roman"/>
        </w:rPr>
        <w:t xml:space="preserve">Graduação concorrerão </w:t>
      </w:r>
      <w:r>
        <w:rPr>
          <w:rFonts w:ascii="Times New Roman" w:hAnsi="Times New Roman"/>
        </w:rPr>
        <w:t>a eventuais</w:t>
      </w:r>
      <w:r w:rsidRPr="00BE6495">
        <w:rPr>
          <w:rFonts w:ascii="Times New Roman" w:hAnsi="Times New Roman"/>
        </w:rPr>
        <w:t xml:space="preserve"> bolsa</w:t>
      </w:r>
      <w:r>
        <w:rPr>
          <w:rFonts w:ascii="Times New Roman" w:hAnsi="Times New Roman"/>
        </w:rPr>
        <w:t>s</w:t>
      </w:r>
      <w:r w:rsidRPr="00BE6495">
        <w:rPr>
          <w:rFonts w:ascii="Times New Roman" w:hAnsi="Times New Roman"/>
        </w:rPr>
        <w:t xml:space="preserve"> de estudos de acordo com a classificação obtida na presente seleção</w:t>
      </w:r>
      <w:r>
        <w:rPr>
          <w:rFonts w:ascii="Times New Roman" w:hAnsi="Times New Roman"/>
        </w:rPr>
        <w:t xml:space="preserve"> ea</w:t>
      </w:r>
      <w:r w:rsidRPr="00BE6495">
        <w:rPr>
          <w:rFonts w:ascii="Times New Roman" w:hAnsi="Times New Roman"/>
        </w:rPr>
        <w:t xml:space="preserve"> disponibilidade da mesma.</w:t>
      </w:r>
    </w:p>
    <w:p w:rsidR="00597292" w:rsidRDefault="00597292" w:rsidP="009E271E">
      <w:pPr>
        <w:pStyle w:val="Corpodetexto21"/>
        <w:spacing w:before="120" w:after="0"/>
        <w:rPr>
          <w:rFonts w:ascii="Times New Roman" w:hAnsi="Times New Roman"/>
          <w:sz w:val="24"/>
        </w:rPr>
      </w:pPr>
    </w:p>
    <w:p w:rsidR="00DD5A59" w:rsidRDefault="003863C9">
      <w:pPr>
        <w:pStyle w:val="Corpodetex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7</w:t>
      </w:r>
      <w:proofErr w:type="gramEnd"/>
      <w:r w:rsidR="00DD5A59">
        <w:rPr>
          <w:rFonts w:ascii="Times New Roman" w:hAnsi="Times New Roman"/>
          <w:b/>
        </w:rPr>
        <w:t>) BOLSA DE ESTUDOS</w:t>
      </w:r>
    </w:p>
    <w:p w:rsidR="00DD5A59" w:rsidRDefault="00DD5A59" w:rsidP="009E271E">
      <w:pPr>
        <w:tabs>
          <w:tab w:val="left" w:pos="284"/>
        </w:tabs>
        <w:spacing w:before="120"/>
        <w:jc w:val="both"/>
        <w:rPr>
          <w:sz w:val="24"/>
        </w:rPr>
      </w:pPr>
      <w:r>
        <w:rPr>
          <w:sz w:val="24"/>
        </w:rPr>
        <w:t>O Programa não garante a concessão de bolsa de estudos</w:t>
      </w:r>
      <w:r w:rsidR="00356058">
        <w:rPr>
          <w:sz w:val="24"/>
        </w:rPr>
        <w:t xml:space="preserve"> aos candidatos classificados. </w:t>
      </w:r>
      <w:r>
        <w:rPr>
          <w:sz w:val="24"/>
        </w:rPr>
        <w:t xml:space="preserve">Todo candidato classificado deverá informar à Coordenação do Curso caso </w:t>
      </w:r>
      <w:r w:rsidR="001909B8">
        <w:rPr>
          <w:sz w:val="24"/>
        </w:rPr>
        <w:t>seja</w:t>
      </w:r>
      <w:r>
        <w:rPr>
          <w:sz w:val="24"/>
        </w:rPr>
        <w:t xml:space="preserve"> portador de bolsa de </w:t>
      </w:r>
      <w:r>
        <w:rPr>
          <w:sz w:val="24"/>
        </w:rPr>
        <w:lastRenderedPageBreak/>
        <w:t>estudos concedida através de sua instituição de origem, ou outra agência de fomento.</w:t>
      </w:r>
      <w:r w:rsidR="00B05B38">
        <w:rPr>
          <w:sz w:val="24"/>
        </w:rPr>
        <w:t xml:space="preserve"> Da mesma forma, deverá informar se possui algum vínculo empregatício com qualquer instituição.</w:t>
      </w:r>
      <w:bookmarkStart w:id="2" w:name="_GoBack"/>
      <w:bookmarkEnd w:id="2"/>
    </w:p>
    <w:p w:rsidR="00DD5A59" w:rsidRDefault="00DD5A59" w:rsidP="00A916FE">
      <w:pPr>
        <w:pStyle w:val="Corpodetexto"/>
        <w:spacing w:after="120"/>
        <w:jc w:val="both"/>
        <w:rPr>
          <w:rFonts w:ascii="Times New Roman" w:hAnsi="Times New Roman"/>
          <w:b/>
        </w:rPr>
      </w:pPr>
    </w:p>
    <w:p w:rsidR="00DD5A59" w:rsidRDefault="003863C9">
      <w:pPr>
        <w:pStyle w:val="Corpodetex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8</w:t>
      </w:r>
      <w:proofErr w:type="gramEnd"/>
      <w:r w:rsidR="00DD5A59">
        <w:rPr>
          <w:rFonts w:ascii="Times New Roman" w:hAnsi="Times New Roman"/>
          <w:b/>
        </w:rPr>
        <w:t>) ENDEREÇO PARA CORRESPONDÊNCIA E INFORMAÇÕES</w:t>
      </w:r>
    </w:p>
    <w:p w:rsidR="00DD5A59" w:rsidRDefault="00DD5A59">
      <w:pPr>
        <w:pStyle w:val="Corpodetexto"/>
        <w:jc w:val="both"/>
      </w:pPr>
    </w:p>
    <w:p w:rsidR="00356058" w:rsidRPr="00A916FE" w:rsidRDefault="00356058" w:rsidP="00356058">
      <w:pPr>
        <w:jc w:val="both"/>
        <w:rPr>
          <w:sz w:val="24"/>
          <w:szCs w:val="24"/>
        </w:rPr>
      </w:pPr>
      <w:r w:rsidRPr="00A916FE">
        <w:rPr>
          <w:sz w:val="24"/>
          <w:szCs w:val="24"/>
        </w:rPr>
        <w:t>Universidade Federal do Rio Grande-FURG</w:t>
      </w:r>
    </w:p>
    <w:p w:rsidR="00356058" w:rsidRPr="00A916FE" w:rsidRDefault="00356058" w:rsidP="00356058">
      <w:pPr>
        <w:jc w:val="both"/>
        <w:rPr>
          <w:sz w:val="24"/>
          <w:szCs w:val="24"/>
        </w:rPr>
      </w:pPr>
      <w:r w:rsidRPr="00A916FE">
        <w:rPr>
          <w:sz w:val="24"/>
          <w:szCs w:val="24"/>
        </w:rPr>
        <w:t>Av</w:t>
      </w:r>
      <w:r w:rsidR="001B3D42">
        <w:rPr>
          <w:sz w:val="24"/>
          <w:szCs w:val="24"/>
        </w:rPr>
        <w:t>.</w:t>
      </w:r>
      <w:r w:rsidRPr="00A916FE">
        <w:rPr>
          <w:sz w:val="24"/>
          <w:szCs w:val="24"/>
        </w:rPr>
        <w:t xml:space="preserve"> Itália, km </w:t>
      </w:r>
      <w:proofErr w:type="gramStart"/>
      <w:r w:rsidRPr="00A916FE">
        <w:rPr>
          <w:sz w:val="24"/>
          <w:szCs w:val="24"/>
        </w:rPr>
        <w:t>8</w:t>
      </w:r>
      <w:proofErr w:type="gramEnd"/>
      <w:r w:rsidRPr="00A916FE">
        <w:rPr>
          <w:sz w:val="24"/>
          <w:szCs w:val="24"/>
        </w:rPr>
        <w:t xml:space="preserve">, Campus Carreiros </w:t>
      </w:r>
    </w:p>
    <w:p w:rsidR="00356058" w:rsidRPr="00A916FE" w:rsidRDefault="00356058" w:rsidP="00356058">
      <w:pPr>
        <w:jc w:val="both"/>
        <w:rPr>
          <w:sz w:val="24"/>
          <w:szCs w:val="24"/>
        </w:rPr>
      </w:pPr>
      <w:r w:rsidRPr="00A916FE">
        <w:rPr>
          <w:sz w:val="24"/>
          <w:szCs w:val="24"/>
        </w:rPr>
        <w:t>Caixa Postal 474, Rio Grande, RS, 9620</w:t>
      </w:r>
      <w:r w:rsidR="00551B97">
        <w:rPr>
          <w:sz w:val="24"/>
          <w:szCs w:val="24"/>
        </w:rPr>
        <w:t>3</w:t>
      </w:r>
      <w:r w:rsidRPr="00A916FE">
        <w:rPr>
          <w:sz w:val="24"/>
          <w:szCs w:val="24"/>
        </w:rPr>
        <w:t>-900</w:t>
      </w:r>
    </w:p>
    <w:p w:rsidR="00356058" w:rsidRPr="00A916FE" w:rsidRDefault="00356058" w:rsidP="00356058">
      <w:pPr>
        <w:jc w:val="both"/>
        <w:rPr>
          <w:sz w:val="24"/>
          <w:szCs w:val="24"/>
        </w:rPr>
      </w:pPr>
      <w:r w:rsidRPr="00A916FE">
        <w:rPr>
          <w:sz w:val="24"/>
          <w:szCs w:val="24"/>
        </w:rPr>
        <w:t>Laboratório de Ge</w:t>
      </w:r>
      <w:r w:rsidR="009E271E" w:rsidRPr="00A916FE">
        <w:rPr>
          <w:sz w:val="24"/>
          <w:szCs w:val="24"/>
        </w:rPr>
        <w:t>renciamento Costeiro – LABGERCO</w:t>
      </w:r>
    </w:p>
    <w:p w:rsidR="00356058" w:rsidRPr="00A916FE" w:rsidRDefault="00356058" w:rsidP="00356058">
      <w:pPr>
        <w:jc w:val="both"/>
        <w:rPr>
          <w:sz w:val="24"/>
        </w:rPr>
      </w:pPr>
      <w:r w:rsidRPr="00A916FE">
        <w:rPr>
          <w:sz w:val="24"/>
          <w:szCs w:val="24"/>
        </w:rPr>
        <w:t>Instituto de Oceanografia, FURG.</w:t>
      </w:r>
    </w:p>
    <w:p w:rsidR="00356058" w:rsidRDefault="00356058" w:rsidP="00915C7D">
      <w:pPr>
        <w:tabs>
          <w:tab w:val="left" w:pos="284"/>
        </w:tabs>
        <w:jc w:val="both"/>
        <w:rPr>
          <w:sz w:val="24"/>
        </w:rPr>
      </w:pPr>
    </w:p>
    <w:p w:rsidR="00DD5A59" w:rsidRDefault="00DD5A59" w:rsidP="00A916FE">
      <w:pPr>
        <w:tabs>
          <w:tab w:val="left" w:pos="284"/>
        </w:tabs>
        <w:jc w:val="both"/>
        <w:rPr>
          <w:sz w:val="24"/>
        </w:rPr>
      </w:pPr>
      <w:r>
        <w:rPr>
          <w:b/>
          <w:bCs/>
          <w:sz w:val="24"/>
        </w:rPr>
        <w:t>Fone</w:t>
      </w:r>
      <w:r w:rsidR="00A916FE">
        <w:rPr>
          <w:b/>
          <w:bCs/>
          <w:sz w:val="24"/>
        </w:rPr>
        <w:t>s:</w:t>
      </w:r>
      <w:r>
        <w:rPr>
          <w:sz w:val="24"/>
        </w:rPr>
        <w:t xml:space="preserve">(53) </w:t>
      </w:r>
      <w:r w:rsidR="009E271E">
        <w:rPr>
          <w:sz w:val="24"/>
        </w:rPr>
        <w:t>3233-6531</w:t>
      </w:r>
      <w:r w:rsidR="00915C7D">
        <w:rPr>
          <w:sz w:val="24"/>
        </w:rPr>
        <w:t xml:space="preserve"> (Secretaria)</w:t>
      </w:r>
    </w:p>
    <w:p w:rsidR="00DD5A59" w:rsidRDefault="00DD5A59" w:rsidP="00A916FE">
      <w:pPr>
        <w:tabs>
          <w:tab w:val="left" w:pos="284"/>
        </w:tabs>
        <w:jc w:val="both"/>
        <w:rPr>
          <w:sz w:val="24"/>
        </w:rPr>
      </w:pPr>
      <w:r>
        <w:rPr>
          <w:b/>
          <w:bCs/>
          <w:sz w:val="24"/>
        </w:rPr>
        <w:t>Fax</w:t>
      </w:r>
      <w:r>
        <w:rPr>
          <w:sz w:val="24"/>
        </w:rPr>
        <w:t xml:space="preserve">: (53) </w:t>
      </w:r>
      <w:r w:rsidR="00356058">
        <w:rPr>
          <w:sz w:val="24"/>
        </w:rPr>
        <w:t>3233-6601</w:t>
      </w:r>
    </w:p>
    <w:p w:rsidR="00DD5A59" w:rsidRDefault="00DD5A59" w:rsidP="00A916FE">
      <w:pPr>
        <w:tabs>
          <w:tab w:val="left" w:pos="284"/>
        </w:tabs>
        <w:jc w:val="both"/>
        <w:rPr>
          <w:sz w:val="24"/>
        </w:rPr>
      </w:pPr>
      <w:r>
        <w:rPr>
          <w:b/>
          <w:bCs/>
          <w:sz w:val="24"/>
        </w:rPr>
        <w:t>E-</w:t>
      </w:r>
      <w:r w:rsidRPr="00CD4F1C">
        <w:rPr>
          <w:b/>
          <w:bCs/>
          <w:sz w:val="24"/>
        </w:rPr>
        <w:t>mail</w:t>
      </w:r>
      <w:r w:rsidRPr="00CD4F1C">
        <w:rPr>
          <w:sz w:val="24"/>
        </w:rPr>
        <w:t xml:space="preserve">: </w:t>
      </w:r>
      <w:r w:rsidR="00A916FE" w:rsidRPr="00CD4F1C">
        <w:rPr>
          <w:sz w:val="24"/>
        </w:rPr>
        <w:t>ppgc</w:t>
      </w:r>
      <w:r w:rsidRPr="00CD4F1C">
        <w:rPr>
          <w:sz w:val="24"/>
        </w:rPr>
        <w:t>@furg.br</w:t>
      </w:r>
    </w:p>
    <w:p w:rsidR="00DD5A59" w:rsidRPr="00A916FE" w:rsidRDefault="00DD5A59" w:rsidP="00A916FE">
      <w:pPr>
        <w:tabs>
          <w:tab w:val="left" w:pos="284"/>
        </w:tabs>
        <w:jc w:val="both"/>
        <w:rPr>
          <w:sz w:val="24"/>
          <w:szCs w:val="24"/>
        </w:rPr>
      </w:pPr>
      <w:r w:rsidRPr="00A916FE">
        <w:rPr>
          <w:sz w:val="24"/>
          <w:szCs w:val="24"/>
        </w:rPr>
        <w:t xml:space="preserve">Página da FURG: </w:t>
      </w:r>
      <w:hyperlink r:id="rId20" w:history="1">
        <w:r w:rsidRPr="00A916FE">
          <w:rPr>
            <w:rStyle w:val="Hyperlink"/>
            <w:sz w:val="24"/>
            <w:szCs w:val="24"/>
          </w:rPr>
          <w:t>http://www.furg.br</w:t>
        </w:r>
      </w:hyperlink>
    </w:p>
    <w:p w:rsidR="00DD5A59" w:rsidRPr="00A916FE" w:rsidRDefault="00DD5A59" w:rsidP="00A916FE">
      <w:pPr>
        <w:tabs>
          <w:tab w:val="left" w:pos="284"/>
        </w:tabs>
        <w:jc w:val="both"/>
        <w:rPr>
          <w:sz w:val="24"/>
          <w:szCs w:val="24"/>
        </w:rPr>
      </w:pPr>
      <w:r w:rsidRPr="00A916FE">
        <w:rPr>
          <w:sz w:val="24"/>
          <w:szCs w:val="24"/>
        </w:rPr>
        <w:t xml:space="preserve">Página do </w:t>
      </w:r>
      <w:r w:rsidR="00356058" w:rsidRPr="00A916FE">
        <w:rPr>
          <w:sz w:val="24"/>
          <w:szCs w:val="24"/>
        </w:rPr>
        <w:t>PPGC</w:t>
      </w:r>
      <w:r w:rsidRPr="00A916FE">
        <w:rPr>
          <w:sz w:val="24"/>
          <w:szCs w:val="24"/>
        </w:rPr>
        <w:t xml:space="preserve">: </w:t>
      </w:r>
      <w:hyperlink r:id="rId21" w:history="1">
        <w:r w:rsidR="00356058" w:rsidRPr="00A916FE">
          <w:rPr>
            <w:rStyle w:val="Hyperlink"/>
            <w:sz w:val="24"/>
            <w:szCs w:val="24"/>
          </w:rPr>
          <w:t>http://www.labgerco.furg.br/ppgc</w:t>
        </w:r>
      </w:hyperlink>
    </w:p>
    <w:p w:rsidR="00DD5A59" w:rsidRPr="00A916FE" w:rsidRDefault="00A916FE" w:rsidP="00646DB1">
      <w:pPr>
        <w:tabs>
          <w:tab w:val="left" w:pos="284"/>
        </w:tabs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</w:t>
      </w:r>
      <w:r w:rsidRPr="00A916FE">
        <w:rPr>
          <w:b/>
          <w:bCs/>
          <w:sz w:val="24"/>
          <w:szCs w:val="24"/>
        </w:rPr>
        <w:t xml:space="preserve">GINA PARA INSCRIÇÃO: </w:t>
      </w:r>
      <w:hyperlink r:id="rId22" w:history="1">
        <w:r w:rsidRPr="00A916FE">
          <w:rPr>
            <w:rStyle w:val="Hyperlink"/>
            <w:b/>
            <w:bCs/>
            <w:sz w:val="24"/>
            <w:szCs w:val="24"/>
          </w:rPr>
          <w:t>www.siposg.furg.br</w:t>
        </w:r>
      </w:hyperlink>
    </w:p>
    <w:p w:rsidR="00A916FE" w:rsidRDefault="00A916FE" w:rsidP="00A916FE">
      <w:pPr>
        <w:tabs>
          <w:tab w:val="left" w:pos="284"/>
        </w:tabs>
        <w:jc w:val="both"/>
        <w:rPr>
          <w:sz w:val="24"/>
        </w:rPr>
      </w:pPr>
    </w:p>
    <w:p w:rsidR="00DD5A59" w:rsidRDefault="00DD5A59">
      <w:pPr>
        <w:tabs>
          <w:tab w:val="left" w:pos="284"/>
        </w:tabs>
        <w:spacing w:after="120"/>
        <w:jc w:val="both"/>
        <w:rPr>
          <w:b/>
          <w:sz w:val="24"/>
        </w:rPr>
      </w:pPr>
      <w:proofErr w:type="gramStart"/>
      <w:r>
        <w:rPr>
          <w:b/>
          <w:sz w:val="24"/>
        </w:rPr>
        <w:t>10)</w:t>
      </w:r>
      <w:proofErr w:type="gramEnd"/>
      <w:r>
        <w:rPr>
          <w:b/>
          <w:sz w:val="24"/>
        </w:rPr>
        <w:t xml:space="preserve"> CASOS OMISSOS</w:t>
      </w:r>
    </w:p>
    <w:p w:rsidR="00DD5A59" w:rsidRDefault="00DD5A59" w:rsidP="00FF1717">
      <w:pPr>
        <w:tabs>
          <w:tab w:val="left" w:pos="284"/>
        </w:tabs>
        <w:spacing w:before="120"/>
        <w:jc w:val="both"/>
        <w:rPr>
          <w:sz w:val="24"/>
        </w:rPr>
      </w:pPr>
      <w:r>
        <w:rPr>
          <w:sz w:val="24"/>
        </w:rPr>
        <w:t>Os casos omissos serão avaliados pela Coordenação do Curso.</w:t>
      </w:r>
    </w:p>
    <w:p w:rsidR="00DC7231" w:rsidRDefault="00DC7231" w:rsidP="00FF1717">
      <w:pPr>
        <w:tabs>
          <w:tab w:val="left" w:pos="284"/>
        </w:tabs>
        <w:spacing w:before="120"/>
        <w:jc w:val="both"/>
        <w:rPr>
          <w:sz w:val="24"/>
        </w:rPr>
      </w:pPr>
    </w:p>
    <w:p w:rsidR="00DD5A59" w:rsidRDefault="00DD5A59">
      <w:pPr>
        <w:tabs>
          <w:tab w:val="left" w:pos="284"/>
        </w:tabs>
        <w:spacing w:after="120"/>
        <w:jc w:val="both"/>
        <w:rPr>
          <w:sz w:val="24"/>
        </w:rPr>
      </w:pPr>
    </w:p>
    <w:p w:rsidR="00DD5A59" w:rsidRPr="0073628C" w:rsidRDefault="00DD5A59">
      <w:pPr>
        <w:spacing w:after="180"/>
        <w:jc w:val="center"/>
        <w:rPr>
          <w:color w:val="000000" w:themeColor="text1"/>
          <w:sz w:val="24"/>
        </w:rPr>
      </w:pPr>
      <w:r w:rsidRPr="00CD4F1C">
        <w:rPr>
          <w:color w:val="000000" w:themeColor="text1"/>
          <w:sz w:val="24"/>
        </w:rPr>
        <w:t>Rio Grande</w:t>
      </w:r>
      <w:r w:rsidRPr="000428A7">
        <w:rPr>
          <w:color w:val="000000" w:themeColor="text1"/>
          <w:sz w:val="24"/>
        </w:rPr>
        <w:t xml:space="preserve">, </w:t>
      </w:r>
      <w:r w:rsidR="000428A7">
        <w:rPr>
          <w:color w:val="000000" w:themeColor="text1"/>
          <w:sz w:val="24"/>
        </w:rPr>
        <w:t>30</w:t>
      </w:r>
      <w:r w:rsidRPr="000428A7">
        <w:rPr>
          <w:color w:val="000000" w:themeColor="text1"/>
          <w:sz w:val="24"/>
        </w:rPr>
        <w:t xml:space="preserve"> de </w:t>
      </w:r>
      <w:r w:rsidR="00634091" w:rsidRPr="000428A7">
        <w:rPr>
          <w:color w:val="000000" w:themeColor="text1"/>
          <w:sz w:val="24"/>
        </w:rPr>
        <w:t>Outubro</w:t>
      </w:r>
      <w:r w:rsidRPr="00CD4F1C">
        <w:rPr>
          <w:color w:val="000000" w:themeColor="text1"/>
          <w:sz w:val="24"/>
        </w:rPr>
        <w:t xml:space="preserve"> de 20</w:t>
      </w:r>
      <w:r w:rsidR="006B2BDC" w:rsidRPr="00CD4F1C">
        <w:rPr>
          <w:color w:val="000000" w:themeColor="text1"/>
          <w:sz w:val="24"/>
        </w:rPr>
        <w:t>1</w:t>
      </w:r>
      <w:r w:rsidR="00551B97">
        <w:rPr>
          <w:color w:val="000000" w:themeColor="text1"/>
          <w:sz w:val="24"/>
        </w:rPr>
        <w:t>2</w:t>
      </w:r>
      <w:r w:rsidRPr="00CD4F1C">
        <w:rPr>
          <w:color w:val="000000" w:themeColor="text1"/>
          <w:sz w:val="24"/>
        </w:rPr>
        <w:t>.</w:t>
      </w:r>
    </w:p>
    <w:p w:rsidR="00796106" w:rsidRDefault="00796106">
      <w:pPr>
        <w:jc w:val="both"/>
        <w:rPr>
          <w:sz w:val="24"/>
        </w:rPr>
      </w:pPr>
    </w:p>
    <w:p w:rsidR="00DC7231" w:rsidRDefault="00DC7231">
      <w:pPr>
        <w:jc w:val="center"/>
        <w:rPr>
          <w:b/>
          <w:sz w:val="24"/>
        </w:rPr>
      </w:pPr>
    </w:p>
    <w:p w:rsidR="00DD5A59" w:rsidRPr="00931D10" w:rsidRDefault="00DD5A59">
      <w:pPr>
        <w:jc w:val="center"/>
        <w:rPr>
          <w:b/>
          <w:sz w:val="24"/>
        </w:rPr>
      </w:pPr>
      <w:r w:rsidRPr="00931D10">
        <w:rPr>
          <w:b/>
          <w:sz w:val="24"/>
        </w:rPr>
        <w:t>Prof. Dr. Milton Asmu</w:t>
      </w:r>
      <w:r w:rsidR="00356058" w:rsidRPr="00931D10">
        <w:rPr>
          <w:b/>
          <w:sz w:val="24"/>
        </w:rPr>
        <w:t>s</w:t>
      </w:r>
    </w:p>
    <w:p w:rsidR="00DD5A59" w:rsidRDefault="00DD5A59">
      <w:pPr>
        <w:jc w:val="center"/>
        <w:rPr>
          <w:sz w:val="24"/>
        </w:rPr>
      </w:pPr>
      <w:r>
        <w:rPr>
          <w:sz w:val="24"/>
        </w:rPr>
        <w:t xml:space="preserve">Coordenador do Programa de Pós-Graduação em </w:t>
      </w:r>
    </w:p>
    <w:p w:rsidR="00DD5A59" w:rsidRDefault="00DD5A59">
      <w:pPr>
        <w:jc w:val="center"/>
        <w:rPr>
          <w:sz w:val="24"/>
        </w:rPr>
      </w:pPr>
      <w:r>
        <w:rPr>
          <w:sz w:val="24"/>
        </w:rPr>
        <w:t>Gerenciamento Costeiro</w:t>
      </w:r>
      <w:r w:rsidR="00A916FE">
        <w:rPr>
          <w:sz w:val="24"/>
        </w:rPr>
        <w:t xml:space="preserve"> – PPGC </w:t>
      </w:r>
    </w:p>
    <w:p w:rsidR="00B207B8" w:rsidRDefault="00B207B8">
      <w:pPr>
        <w:jc w:val="center"/>
        <w:rPr>
          <w:sz w:val="24"/>
        </w:rPr>
      </w:pPr>
    </w:p>
    <w:p w:rsidR="00B207B8" w:rsidRDefault="00B207B8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B207B8" w:rsidRDefault="00B207B8">
      <w:pPr>
        <w:jc w:val="center"/>
        <w:rPr>
          <w:sz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947"/>
        <w:gridCol w:w="1275"/>
      </w:tblGrid>
      <w:tr w:rsidR="00B13F92" w:rsidTr="00E7599A">
        <w:trPr>
          <w:trHeight w:val="1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F92" w:rsidRPr="00676BD3" w:rsidRDefault="00B13F92" w:rsidP="00E7599A">
            <w:pPr>
              <w:snapToGrid w:val="0"/>
              <w:jc w:val="center"/>
              <w:rPr>
                <w:b/>
                <w:smallCaps/>
                <w:sz w:val="16"/>
              </w:rPr>
            </w:pPr>
            <w:r>
              <w:object w:dxaOrig="2521" w:dyaOrig="2581">
                <v:shape id="_x0000_i1026" type="#_x0000_t75" style="width:55.7pt;height:58.25pt" o:ole="" filled="t">
                  <v:fill color2="black"/>
                  <v:imagedata r:id="rId6" o:title=""/>
                </v:shape>
                <o:OLEObject Type="Embed" ProgID="Word.Picture.8" ShapeID="_x0000_i1026" DrawAspect="Content" ObjectID="_1412919590" r:id="rId23"/>
              </w:objec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3F92" w:rsidRPr="009314E7" w:rsidRDefault="00B13F92" w:rsidP="00E7599A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UNIVERSIDADE FEDERAL DO RIO GRANDE - FURG</w:t>
            </w:r>
          </w:p>
          <w:p w:rsidR="00B13F92" w:rsidRPr="009314E7" w:rsidRDefault="00B13F92" w:rsidP="00E7599A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INSTITUTO DE OCEANOGRAFIA - IO</w:t>
            </w:r>
          </w:p>
          <w:p w:rsidR="00B13F92" w:rsidRDefault="00B13F92" w:rsidP="00E7599A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</w:pPr>
            <w:r w:rsidRPr="009314E7">
              <w:rPr>
                <w:rFonts w:ascii="Calibri" w:hAnsi="Calibri" w:cs="Calibri"/>
              </w:rPr>
              <w:t xml:space="preserve">PROGRAMA DE PÓS-GRADUAÇÃO EM GERENCIAMENTO COSTEIRO - </w:t>
            </w:r>
            <w:r>
              <w:rPr>
                <w:rFonts w:ascii="Calibri" w:hAnsi="Calibri" w:cs="Calibri"/>
              </w:rPr>
              <w:t>P</w:t>
            </w:r>
            <w:r w:rsidRPr="009314E7">
              <w:rPr>
                <w:rFonts w:ascii="Calibri" w:hAnsi="Calibri" w:cs="Calibri"/>
              </w:rPr>
              <w:t>PGC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92" w:rsidRPr="00676BD3" w:rsidRDefault="00B13F92" w:rsidP="00E7599A">
            <w:pPr>
              <w:jc w:val="center"/>
              <w:rPr>
                <w:sz w:val="1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5625" cy="734695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F92" w:rsidRDefault="00B13F92" w:rsidP="00B13F92">
      <w:pPr>
        <w:rPr>
          <w:lang w:val="fr-FR"/>
        </w:rPr>
      </w:pPr>
    </w:p>
    <w:p w:rsidR="00B13F92" w:rsidRDefault="00B13F92" w:rsidP="00B13F92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PROCESSO SELETIVO 2013</w:t>
      </w:r>
    </w:p>
    <w:p w:rsidR="00B13F92" w:rsidRPr="003A4588" w:rsidRDefault="006C4162" w:rsidP="00B13F92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3A4588">
        <w:rPr>
          <w:rFonts w:asciiTheme="minorHAnsi" w:hAnsiTheme="minorHAnsi" w:cstheme="minorHAnsi"/>
          <w:b/>
          <w:sz w:val="24"/>
        </w:rPr>
        <w:t xml:space="preserve">ANEXO I - </w:t>
      </w:r>
      <w:r w:rsidR="00B13F92" w:rsidRPr="003A4588">
        <w:rPr>
          <w:rFonts w:asciiTheme="minorHAnsi" w:hAnsiTheme="minorHAnsi" w:cstheme="minorHAnsi"/>
          <w:b/>
          <w:sz w:val="24"/>
        </w:rPr>
        <w:t>Literatura Sugerida para a Prova de Conhecimentos</w:t>
      </w:r>
    </w:p>
    <w:p w:rsidR="00B13F92" w:rsidRDefault="00B13F92" w:rsidP="00B13F92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4"/>
        </w:rPr>
      </w:pPr>
      <w:r w:rsidRPr="00365922">
        <w:rPr>
          <w:rFonts w:asciiTheme="minorHAnsi" w:hAnsiTheme="minorHAnsi" w:cstheme="minorHAnsi"/>
          <w:sz w:val="24"/>
        </w:rPr>
        <w:t>Esta literatura deve ser considerada como uma referência básica. Ela não esgota, necessariamente, os possíveis assunto</w:t>
      </w:r>
      <w:r>
        <w:rPr>
          <w:rFonts w:asciiTheme="minorHAnsi" w:hAnsiTheme="minorHAnsi" w:cstheme="minorHAnsi"/>
          <w:sz w:val="24"/>
        </w:rPr>
        <w:t>s abordados na prova de seleção.</w:t>
      </w:r>
    </w:p>
    <w:p w:rsidR="00B13F92" w:rsidRPr="00365922" w:rsidRDefault="00B13F92" w:rsidP="00B13F92">
      <w:pPr>
        <w:pBdr>
          <w:bottom w:val="single" w:sz="4" w:space="1" w:color="auto"/>
        </w:pBdr>
        <w:tabs>
          <w:tab w:val="left" w:pos="284"/>
        </w:tabs>
        <w:spacing w:after="240"/>
        <w:jc w:val="both"/>
        <w:rPr>
          <w:rFonts w:asciiTheme="minorHAnsi" w:hAnsiTheme="minorHAnsi" w:cstheme="minorHAnsi"/>
          <w:sz w:val="24"/>
        </w:rPr>
      </w:pPr>
    </w:p>
    <w:p w:rsidR="00B13F92" w:rsidRPr="00365922" w:rsidRDefault="00B13F92" w:rsidP="00B13F9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365922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1</w:t>
      </w:r>
      <w:r w:rsidRPr="00365922">
        <w:rPr>
          <w:rFonts w:asciiTheme="minorHAnsi" w:hAnsiTheme="minorHAnsi" w:cstheme="minorHAnsi"/>
          <w:sz w:val="24"/>
        </w:rPr>
        <w:t xml:space="preserve">) Obra: </w:t>
      </w:r>
      <w:r w:rsidRPr="00466157">
        <w:rPr>
          <w:rFonts w:asciiTheme="minorHAnsi" w:hAnsiTheme="minorHAnsi" w:cstheme="minorHAnsi"/>
          <w:b/>
          <w:sz w:val="24"/>
        </w:rPr>
        <w:t>Introdução a Engenharia Ambiental.</w:t>
      </w:r>
    </w:p>
    <w:p w:rsidR="00B13F92" w:rsidRPr="00365922" w:rsidRDefault="00B13F92" w:rsidP="00B13F9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365922">
        <w:rPr>
          <w:rFonts w:asciiTheme="minorHAnsi" w:hAnsiTheme="minorHAnsi" w:cstheme="minorHAnsi"/>
          <w:sz w:val="24"/>
        </w:rPr>
        <w:t>Autor: Benedito Braga, et</w:t>
      </w:r>
      <w:r>
        <w:rPr>
          <w:rFonts w:asciiTheme="minorHAnsi" w:hAnsiTheme="minorHAnsi" w:cstheme="minorHAnsi"/>
          <w:sz w:val="24"/>
        </w:rPr>
        <w:t xml:space="preserve">al. </w:t>
      </w:r>
      <w:r w:rsidRPr="00365922">
        <w:rPr>
          <w:rFonts w:asciiTheme="minorHAnsi" w:hAnsiTheme="minorHAnsi" w:cstheme="minorHAnsi"/>
          <w:sz w:val="24"/>
        </w:rPr>
        <w:t>Ano: 2002</w:t>
      </w:r>
    </w:p>
    <w:p w:rsidR="00B13F92" w:rsidRDefault="00B13F92" w:rsidP="00B13F92">
      <w:pPr>
        <w:pBdr>
          <w:bottom w:val="single" w:sz="4" w:space="1" w:color="auto"/>
        </w:pBd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365922">
        <w:rPr>
          <w:rFonts w:asciiTheme="minorHAnsi" w:hAnsiTheme="minorHAnsi" w:cstheme="minorHAnsi"/>
          <w:sz w:val="24"/>
        </w:rPr>
        <w:t>Editora: Prentice Hall. São Paulo; 305 pp.</w:t>
      </w:r>
    </w:p>
    <w:p w:rsidR="00B13F92" w:rsidRPr="00365922" w:rsidRDefault="00B13F92" w:rsidP="00B13F92">
      <w:pPr>
        <w:pBdr>
          <w:bottom w:val="single" w:sz="4" w:space="1" w:color="auto"/>
        </w:pBd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:rsidR="00B13F92" w:rsidRDefault="00B13F92" w:rsidP="00B13F9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:rsidR="00B13F92" w:rsidRPr="0046480A" w:rsidRDefault="00B13F92" w:rsidP="00B13F92">
      <w:pPr>
        <w:suppressAutoHyphens w:val="0"/>
        <w:rPr>
          <w:rFonts w:asciiTheme="minorHAnsi" w:hAnsiTheme="minorHAnsi" w:cstheme="minorHAnsi"/>
          <w:b/>
          <w:sz w:val="24"/>
        </w:rPr>
      </w:pPr>
      <w:r w:rsidRPr="00096589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2</w:t>
      </w:r>
      <w:r w:rsidRPr="00096589">
        <w:rPr>
          <w:rFonts w:asciiTheme="minorHAnsi" w:hAnsiTheme="minorHAnsi" w:cstheme="minorHAnsi"/>
          <w:sz w:val="24"/>
        </w:rPr>
        <w:t>)Obra:</w:t>
      </w:r>
      <w:r w:rsidRPr="0046480A">
        <w:rPr>
          <w:rFonts w:asciiTheme="minorHAnsi" w:hAnsiTheme="minorHAnsi" w:cstheme="minorHAnsi"/>
          <w:b/>
          <w:sz w:val="24"/>
        </w:rPr>
        <w:t>Plano Nacional de Gerenciamento Costeiro – PNGC II.</w:t>
      </w:r>
    </w:p>
    <w:p w:rsidR="00B13F92" w:rsidRDefault="00B13F92" w:rsidP="00B13F92">
      <w:pPr>
        <w:suppressAutoHyphens w:val="0"/>
      </w:pPr>
      <w:r>
        <w:rPr>
          <w:rFonts w:asciiTheme="minorHAnsi" w:hAnsiTheme="minorHAnsi" w:cstheme="minorHAnsi"/>
          <w:sz w:val="24"/>
        </w:rPr>
        <w:t xml:space="preserve">Disponível em: </w:t>
      </w:r>
      <w:hyperlink r:id="rId24" w:history="1">
        <w:r>
          <w:rPr>
            <w:rStyle w:val="Hyperlink"/>
          </w:rPr>
          <w:t>http://www.mma.gov.br/estruturas/orla/_arquivos/pngc2.pdf</w:t>
        </w:r>
      </w:hyperlink>
    </w:p>
    <w:p w:rsidR="00B13F92" w:rsidRDefault="00B13F92" w:rsidP="00B13F92">
      <w:pPr>
        <w:pBdr>
          <w:bottom w:val="single" w:sz="4" w:space="1" w:color="auto"/>
        </w:pBdr>
        <w:suppressAutoHyphens w:val="0"/>
        <w:rPr>
          <w:rFonts w:asciiTheme="minorHAnsi" w:hAnsiTheme="minorHAnsi" w:cstheme="minorHAnsi"/>
          <w:sz w:val="24"/>
        </w:rPr>
      </w:pPr>
    </w:p>
    <w:p w:rsidR="00B13F92" w:rsidRDefault="00B13F92" w:rsidP="00B13F92">
      <w:pPr>
        <w:suppressAutoHyphens w:val="0"/>
        <w:rPr>
          <w:rFonts w:asciiTheme="minorHAnsi" w:hAnsiTheme="minorHAnsi" w:cstheme="minorHAnsi"/>
          <w:sz w:val="24"/>
        </w:rPr>
      </w:pPr>
    </w:p>
    <w:p w:rsidR="00B13F92" w:rsidRPr="0046480A" w:rsidRDefault="00B13F92" w:rsidP="00B13F92">
      <w:pPr>
        <w:suppressAutoHyphens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(3</w:t>
      </w:r>
      <w:r w:rsidRPr="00096589">
        <w:rPr>
          <w:rFonts w:asciiTheme="minorHAnsi" w:hAnsiTheme="minorHAnsi" w:cstheme="minorHAnsi"/>
          <w:sz w:val="24"/>
        </w:rPr>
        <w:t>)Obra:</w:t>
      </w:r>
      <w:r w:rsidRPr="0046480A">
        <w:rPr>
          <w:rFonts w:asciiTheme="minorHAnsi" w:hAnsiTheme="minorHAnsi" w:cstheme="minorHAnsi"/>
          <w:b/>
          <w:sz w:val="24"/>
        </w:rPr>
        <w:t xml:space="preserve">Plano de Ação Federal da Zona Costeira do Brasil. </w:t>
      </w:r>
    </w:p>
    <w:p w:rsidR="00B13F92" w:rsidRDefault="00B13F92" w:rsidP="00B13F92">
      <w:pPr>
        <w:pBdr>
          <w:bottom w:val="single" w:sz="4" w:space="1" w:color="auto"/>
        </w:pBdr>
        <w:suppressAutoHyphens w:val="0"/>
      </w:pPr>
      <w:r>
        <w:rPr>
          <w:rFonts w:asciiTheme="minorHAnsi" w:hAnsiTheme="minorHAnsi" w:cstheme="minorHAnsi"/>
          <w:sz w:val="24"/>
        </w:rPr>
        <w:t xml:space="preserve">Disponível em: </w:t>
      </w:r>
      <w:hyperlink r:id="rId25" w:history="1">
        <w:r>
          <w:rPr>
            <w:rStyle w:val="Hyperlink"/>
          </w:rPr>
          <w:t>http://www.mma.gov.br/estruturas/sqa/_arquivos/pafzc_out2005.pdf</w:t>
        </w:r>
      </w:hyperlink>
    </w:p>
    <w:p w:rsidR="00B13F92" w:rsidRDefault="00B13F92" w:rsidP="00B13F92">
      <w:pPr>
        <w:pBdr>
          <w:bottom w:val="single" w:sz="4" w:space="1" w:color="auto"/>
        </w:pBdr>
        <w:suppressAutoHyphens w:val="0"/>
      </w:pPr>
    </w:p>
    <w:p w:rsidR="00B13F92" w:rsidRDefault="00B13F92" w:rsidP="00B13F92">
      <w:pPr>
        <w:suppressAutoHyphens w:val="0"/>
        <w:rPr>
          <w:rFonts w:asciiTheme="minorHAnsi" w:hAnsiTheme="minorHAnsi" w:cstheme="minorHAnsi"/>
          <w:sz w:val="24"/>
        </w:rPr>
      </w:pPr>
    </w:p>
    <w:p w:rsidR="00B13F92" w:rsidRPr="0046480A" w:rsidRDefault="00B13F92" w:rsidP="00B13F92">
      <w:pPr>
        <w:suppressAutoHyphens w:val="0"/>
        <w:rPr>
          <w:rFonts w:asciiTheme="minorHAnsi" w:hAnsiTheme="minorHAnsi" w:cstheme="minorHAnsi"/>
          <w:b/>
          <w:sz w:val="24"/>
        </w:rPr>
      </w:pPr>
      <w:r w:rsidRPr="00096589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4</w:t>
      </w:r>
      <w:r w:rsidRPr="00096589">
        <w:rPr>
          <w:rFonts w:asciiTheme="minorHAnsi" w:hAnsiTheme="minorHAnsi" w:cstheme="minorHAnsi"/>
          <w:sz w:val="24"/>
        </w:rPr>
        <w:t>)Obra:</w:t>
      </w:r>
      <w:r>
        <w:rPr>
          <w:rFonts w:asciiTheme="minorHAnsi" w:hAnsiTheme="minorHAnsi" w:cstheme="minorHAnsi"/>
          <w:b/>
          <w:sz w:val="24"/>
        </w:rPr>
        <w:t xml:space="preserve"> Gestão Costeira n</w:t>
      </w:r>
      <w:r w:rsidRPr="0046480A">
        <w:rPr>
          <w:rFonts w:asciiTheme="minorHAnsi" w:hAnsiTheme="minorHAnsi" w:cstheme="minorHAnsi"/>
          <w:b/>
          <w:sz w:val="24"/>
        </w:rPr>
        <w:t>o Brasil: Instrumentos, fragilidades e potencialidades.</w:t>
      </w:r>
    </w:p>
    <w:p w:rsidR="00B13F92" w:rsidRDefault="00B13F92" w:rsidP="00B13F92">
      <w:pPr>
        <w:suppressAutoHyphens w:val="0"/>
        <w:rPr>
          <w:rFonts w:asciiTheme="minorHAnsi" w:hAnsiTheme="minorHAnsi" w:cstheme="minorHAnsi"/>
          <w:sz w:val="24"/>
          <w:lang w:val="en-US"/>
        </w:rPr>
      </w:pPr>
      <w:proofErr w:type="spellStart"/>
      <w:r w:rsidRPr="0075534F">
        <w:rPr>
          <w:rFonts w:asciiTheme="minorHAnsi" w:hAnsiTheme="minorHAnsi" w:cstheme="minorHAnsi"/>
          <w:sz w:val="24"/>
          <w:lang w:val="en-US"/>
        </w:rPr>
        <w:t>Autores</w:t>
      </w:r>
      <w:proofErr w:type="spellEnd"/>
      <w:r w:rsidRPr="0075534F">
        <w:rPr>
          <w:rFonts w:asciiTheme="minorHAnsi" w:hAnsiTheme="minorHAnsi" w:cstheme="minorHAnsi"/>
          <w:sz w:val="24"/>
          <w:lang w:val="en-US"/>
        </w:rPr>
        <w:t xml:space="preserve">: M. L. Asmus; D. </w:t>
      </w:r>
      <w:proofErr w:type="spellStart"/>
      <w:r w:rsidRPr="0075534F">
        <w:rPr>
          <w:rFonts w:asciiTheme="minorHAnsi" w:hAnsiTheme="minorHAnsi" w:cstheme="minorHAnsi"/>
          <w:sz w:val="24"/>
          <w:lang w:val="en-US"/>
        </w:rPr>
        <w:t>Kitzmann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; </w:t>
      </w:r>
      <w:proofErr w:type="spellStart"/>
      <w:r>
        <w:rPr>
          <w:rFonts w:asciiTheme="minorHAnsi" w:hAnsiTheme="minorHAnsi" w:cstheme="minorHAnsi"/>
          <w:sz w:val="24"/>
          <w:lang w:val="en-US"/>
        </w:rPr>
        <w:t>C.</w:t>
      </w:r>
      <w:r w:rsidRPr="0075534F">
        <w:rPr>
          <w:rFonts w:asciiTheme="minorHAnsi" w:hAnsiTheme="minorHAnsi" w:cstheme="minorHAnsi"/>
          <w:sz w:val="24"/>
          <w:lang w:val="en-US"/>
        </w:rPr>
        <w:t>Laydner</w:t>
      </w:r>
      <w:proofErr w:type="spellEnd"/>
      <w:r>
        <w:rPr>
          <w:rFonts w:asciiTheme="minorHAnsi" w:hAnsiTheme="minorHAnsi" w:cstheme="minorHAnsi"/>
          <w:sz w:val="24"/>
          <w:lang w:val="en-US"/>
        </w:rPr>
        <w:t>; C.</w:t>
      </w:r>
      <w:r w:rsidRPr="0075534F">
        <w:rPr>
          <w:rFonts w:asciiTheme="minorHAnsi" w:hAnsiTheme="minorHAnsi" w:cstheme="minorHAnsi"/>
          <w:sz w:val="24"/>
          <w:lang w:val="en-US"/>
        </w:rPr>
        <w:t xml:space="preserve"> R</w:t>
      </w:r>
      <w:r>
        <w:rPr>
          <w:rFonts w:asciiTheme="minorHAnsi" w:hAnsiTheme="minorHAnsi" w:cstheme="minorHAnsi"/>
          <w:sz w:val="24"/>
          <w:lang w:val="en-US"/>
        </w:rPr>
        <w:t>. A</w:t>
      </w:r>
      <w:r w:rsidRPr="0075534F">
        <w:rPr>
          <w:rFonts w:asciiTheme="minorHAnsi" w:hAnsiTheme="minorHAnsi" w:cstheme="minorHAnsi"/>
          <w:sz w:val="24"/>
          <w:lang w:val="en-US"/>
        </w:rPr>
        <w:t xml:space="preserve">. </w:t>
      </w:r>
      <w:proofErr w:type="spellStart"/>
      <w:r w:rsidRPr="0075534F">
        <w:rPr>
          <w:rFonts w:asciiTheme="minorHAnsi" w:hAnsiTheme="minorHAnsi" w:cstheme="minorHAnsi"/>
          <w:sz w:val="24"/>
          <w:lang w:val="en-US"/>
        </w:rPr>
        <w:t>Tagliani</w:t>
      </w:r>
      <w:proofErr w:type="spellEnd"/>
    </w:p>
    <w:p w:rsidR="00B13F92" w:rsidRPr="00230AA3" w:rsidRDefault="00B13F92" w:rsidP="00B13F92">
      <w:pPr>
        <w:suppressAutoHyphens w:val="0"/>
        <w:rPr>
          <w:rFonts w:asciiTheme="minorHAnsi" w:hAnsiTheme="minorHAnsi" w:cstheme="minorHAnsi"/>
          <w:sz w:val="24"/>
        </w:rPr>
      </w:pPr>
      <w:r w:rsidRPr="00230AA3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evista do Gerenciamento Costeiro Integrado - R</w:t>
      </w:r>
      <w:r w:rsidRPr="00230AA3">
        <w:rPr>
          <w:rFonts w:asciiTheme="minorHAnsi" w:hAnsiTheme="minorHAnsi" w:cstheme="minorHAnsi"/>
          <w:sz w:val="24"/>
        </w:rPr>
        <w:t xml:space="preserve">GCI, </w:t>
      </w:r>
      <w:proofErr w:type="gramStart"/>
      <w:r w:rsidRPr="00230AA3">
        <w:rPr>
          <w:rFonts w:asciiTheme="minorHAnsi" w:hAnsiTheme="minorHAnsi" w:cstheme="minorHAnsi"/>
          <w:sz w:val="24"/>
        </w:rPr>
        <w:t>5</w:t>
      </w:r>
      <w:proofErr w:type="gramEnd"/>
      <w:r w:rsidRPr="00230AA3">
        <w:rPr>
          <w:rFonts w:asciiTheme="minorHAnsi" w:hAnsiTheme="minorHAnsi" w:cstheme="minorHAnsi"/>
          <w:sz w:val="24"/>
        </w:rPr>
        <w:t>, 52-57</w:t>
      </w:r>
      <w:r>
        <w:rPr>
          <w:rFonts w:asciiTheme="minorHAnsi" w:hAnsiTheme="minorHAnsi" w:cstheme="minorHAnsi"/>
          <w:sz w:val="24"/>
        </w:rPr>
        <w:t xml:space="preserve">. </w:t>
      </w:r>
      <w:r w:rsidRPr="00230AA3">
        <w:rPr>
          <w:rFonts w:asciiTheme="minorHAnsi" w:hAnsiTheme="minorHAnsi" w:cstheme="minorHAnsi"/>
          <w:sz w:val="24"/>
        </w:rPr>
        <w:t>Ano: 2006</w:t>
      </w:r>
    </w:p>
    <w:p w:rsidR="00B13F92" w:rsidRDefault="00B13F92" w:rsidP="00B13F92">
      <w:pPr>
        <w:suppressAutoHyphens w:val="0"/>
      </w:pPr>
      <w:r>
        <w:rPr>
          <w:rFonts w:asciiTheme="minorHAnsi" w:hAnsiTheme="minorHAnsi" w:cstheme="minorHAnsi"/>
          <w:sz w:val="24"/>
        </w:rPr>
        <w:t xml:space="preserve">Disponível em: </w:t>
      </w:r>
      <w:hyperlink r:id="rId26" w:history="1">
        <w:r>
          <w:rPr>
            <w:rStyle w:val="Hyperlink"/>
          </w:rPr>
          <w:t>http://www.praia.log.furg.br/Publicacoes/2006/2006a.pdf</w:t>
        </w:r>
      </w:hyperlink>
    </w:p>
    <w:p w:rsidR="00B13F92" w:rsidRDefault="00B13F92" w:rsidP="00B13F92">
      <w:pPr>
        <w:pBdr>
          <w:bottom w:val="single" w:sz="4" w:space="1" w:color="auto"/>
        </w:pBdr>
        <w:suppressAutoHyphens w:val="0"/>
      </w:pPr>
    </w:p>
    <w:p w:rsidR="00B13F92" w:rsidRDefault="00B13F92" w:rsidP="00B13F9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:rsidR="00B13F92" w:rsidRPr="00992DC7" w:rsidRDefault="00B13F92" w:rsidP="00B13F92">
      <w:pPr>
        <w:tabs>
          <w:tab w:val="left" w:pos="284"/>
        </w:tabs>
        <w:rPr>
          <w:rFonts w:asciiTheme="minorHAnsi" w:hAnsiTheme="minorHAnsi" w:cstheme="minorHAnsi"/>
          <w:b/>
          <w:sz w:val="24"/>
        </w:rPr>
      </w:pPr>
      <w:r w:rsidRPr="00992DC7">
        <w:rPr>
          <w:rFonts w:asciiTheme="minorHAnsi" w:hAnsiTheme="minorHAnsi" w:cstheme="minorHAnsi"/>
          <w:sz w:val="24"/>
        </w:rPr>
        <w:t xml:space="preserve">(5) Obra: </w:t>
      </w:r>
      <w:r w:rsidRPr="00992DC7">
        <w:rPr>
          <w:rFonts w:asciiTheme="minorHAnsi" w:hAnsiTheme="minorHAnsi" w:cstheme="minorHAnsi"/>
          <w:b/>
          <w:sz w:val="24"/>
        </w:rPr>
        <w:t>Macrodiagnóstico da Zona Costeira e Marinha do Brasil.</w:t>
      </w:r>
    </w:p>
    <w:p w:rsidR="00B13F92" w:rsidRDefault="009E275A" w:rsidP="00B13F92">
      <w:pP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Organizadores</w:t>
      </w:r>
      <w:r w:rsidR="00B13F92" w:rsidRPr="00992DC7">
        <w:rPr>
          <w:rFonts w:asciiTheme="minorHAnsi" w:hAnsiTheme="minorHAnsi" w:cstheme="minorHAnsi"/>
          <w:sz w:val="24"/>
        </w:rPr>
        <w:t xml:space="preserve">: </w:t>
      </w:r>
      <w:proofErr w:type="spellStart"/>
      <w:r w:rsidR="00B13F92" w:rsidRPr="00992DC7">
        <w:rPr>
          <w:rFonts w:asciiTheme="minorHAnsi" w:hAnsiTheme="minorHAnsi" w:cstheme="minorHAnsi"/>
          <w:sz w:val="24"/>
        </w:rPr>
        <w:t>Ademilson</w:t>
      </w:r>
      <w:proofErr w:type="spellEnd"/>
      <w:r w:rsidR="00B13F92" w:rsidRPr="00992DC7">
        <w:rPr>
          <w:rFonts w:asciiTheme="minorHAnsi" w:hAnsiTheme="minorHAnsi" w:cstheme="minorHAnsi"/>
          <w:sz w:val="24"/>
        </w:rPr>
        <w:t xml:space="preserve"> Za</w:t>
      </w:r>
      <w:r>
        <w:rPr>
          <w:rFonts w:asciiTheme="minorHAnsi" w:hAnsiTheme="minorHAnsi" w:cstheme="minorHAnsi"/>
          <w:sz w:val="24"/>
        </w:rPr>
        <w:t xml:space="preserve">mboni e </w:t>
      </w:r>
      <w:proofErr w:type="spellStart"/>
      <w:r>
        <w:rPr>
          <w:rFonts w:asciiTheme="minorHAnsi" w:hAnsiTheme="minorHAnsi" w:cstheme="minorHAnsi"/>
          <w:sz w:val="24"/>
        </w:rPr>
        <w:t>Joao</w:t>
      </w:r>
      <w:proofErr w:type="spellEnd"/>
      <w:r>
        <w:rPr>
          <w:rFonts w:asciiTheme="minorHAnsi" w:hAnsiTheme="minorHAnsi" w:cstheme="minorHAnsi"/>
          <w:sz w:val="24"/>
        </w:rPr>
        <w:t xml:space="preserve"> L. </w:t>
      </w:r>
      <w:proofErr w:type="spellStart"/>
      <w:r>
        <w:rPr>
          <w:rFonts w:asciiTheme="minorHAnsi" w:hAnsiTheme="minorHAnsi" w:cstheme="minorHAnsi"/>
          <w:sz w:val="24"/>
        </w:rPr>
        <w:t>Nicolodi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B13F92" w:rsidRPr="00CA7EF4" w:rsidRDefault="00B13F92" w:rsidP="00B13F92">
      <w:pPr>
        <w:tabs>
          <w:tab w:val="left" w:pos="284"/>
        </w:tabs>
        <w:spacing w:before="120"/>
        <w:rPr>
          <w:rFonts w:asciiTheme="minorHAnsi" w:hAnsiTheme="minorHAnsi" w:cstheme="minorHAnsi"/>
          <w:b/>
          <w:sz w:val="24"/>
        </w:rPr>
      </w:pPr>
      <w:r w:rsidRPr="00CA7EF4">
        <w:rPr>
          <w:rFonts w:asciiTheme="minorHAnsi" w:hAnsiTheme="minorHAnsi" w:cstheme="minorHAnsi"/>
          <w:b/>
          <w:sz w:val="24"/>
        </w:rPr>
        <w:t xml:space="preserve">- Introdução: </w:t>
      </w:r>
    </w:p>
    <w:p w:rsidR="00B13F92" w:rsidRPr="00992DC7" w:rsidRDefault="00B13F92" w:rsidP="00B13F92">
      <w:pPr>
        <w:tabs>
          <w:tab w:val="left" w:pos="142"/>
        </w:tabs>
        <w:ind w:left="142"/>
        <w:rPr>
          <w:rFonts w:asciiTheme="minorHAnsi" w:hAnsiTheme="minorHAnsi" w:cstheme="minorHAnsi"/>
          <w:sz w:val="24"/>
        </w:rPr>
      </w:pPr>
      <w:r w:rsidRPr="00992DC7">
        <w:rPr>
          <w:rFonts w:asciiTheme="minorHAnsi" w:hAnsiTheme="minorHAnsi" w:cstheme="minorHAnsi"/>
          <w:sz w:val="24"/>
        </w:rPr>
        <w:t>Disponível em:</w:t>
      </w:r>
      <w:hyperlink r:id="rId27" w:history="1">
        <w:r>
          <w:rPr>
            <w:rStyle w:val="Hyperlink"/>
          </w:rPr>
          <w:t>ftp://gw.laget.igeo.ufrj.br/macro/01_introducao.pdf</w:t>
        </w:r>
      </w:hyperlink>
    </w:p>
    <w:p w:rsidR="00B13F92" w:rsidRPr="00CA7EF4" w:rsidRDefault="00B13F92" w:rsidP="00B13F92">
      <w:pPr>
        <w:tabs>
          <w:tab w:val="left" w:pos="284"/>
        </w:tabs>
        <w:spacing w:before="120"/>
        <w:rPr>
          <w:rFonts w:asciiTheme="minorHAnsi" w:hAnsiTheme="minorHAnsi" w:cstheme="minorHAnsi"/>
          <w:b/>
          <w:sz w:val="24"/>
        </w:rPr>
      </w:pPr>
      <w:r w:rsidRPr="00CA7EF4">
        <w:rPr>
          <w:rFonts w:asciiTheme="minorHAnsi" w:hAnsiTheme="minorHAnsi" w:cstheme="minorHAnsi"/>
          <w:b/>
          <w:sz w:val="24"/>
        </w:rPr>
        <w:t>- Biodiversidade:</w:t>
      </w:r>
    </w:p>
    <w:p w:rsidR="00B13F92" w:rsidRDefault="00B13F92" w:rsidP="00B13F92">
      <w:pPr>
        <w:tabs>
          <w:tab w:val="left" w:pos="284"/>
        </w:tabs>
        <w:ind w:left="142"/>
        <w:rPr>
          <w:rFonts w:asciiTheme="minorHAnsi" w:hAnsiTheme="minorHAnsi" w:cstheme="minorHAnsi"/>
          <w:sz w:val="24"/>
        </w:rPr>
      </w:pPr>
      <w:r w:rsidRPr="00992DC7">
        <w:rPr>
          <w:rFonts w:asciiTheme="minorHAnsi" w:hAnsiTheme="minorHAnsi" w:cstheme="minorHAnsi"/>
          <w:sz w:val="24"/>
        </w:rPr>
        <w:t xml:space="preserve">Disponível em: </w:t>
      </w:r>
      <w:hyperlink r:id="rId28" w:history="1">
        <w:r>
          <w:rPr>
            <w:rStyle w:val="Hyperlink"/>
          </w:rPr>
          <w:t>ftp://gw.laget.igeo.ufrj.br/macro/08_biodiversidade.pdf</w:t>
        </w:r>
      </w:hyperlink>
    </w:p>
    <w:p w:rsidR="00B13F92" w:rsidRPr="00992DC7" w:rsidRDefault="00B13F92" w:rsidP="00B13F92">
      <w:pPr>
        <w:pBdr>
          <w:bottom w:val="single" w:sz="12" w:space="1" w:color="auto"/>
        </w:pBdr>
        <w:tabs>
          <w:tab w:val="left" w:pos="284"/>
        </w:tabs>
        <w:jc w:val="both"/>
      </w:pPr>
    </w:p>
    <w:p w:rsidR="00B13F92" w:rsidRPr="00DE68BF" w:rsidRDefault="00B13F92" w:rsidP="00B13F9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:rsidR="00BB4466" w:rsidRDefault="00BB4466">
      <w:pPr>
        <w:suppressAutoHyphens w:val="0"/>
        <w:rPr>
          <w:sz w:val="24"/>
        </w:rPr>
      </w:pPr>
      <w:r>
        <w:rPr>
          <w:sz w:val="24"/>
        </w:rPr>
        <w:br w:type="page"/>
      </w:r>
    </w:p>
    <w:tbl>
      <w:tblPr>
        <w:tblW w:w="963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88"/>
        <w:gridCol w:w="1409"/>
      </w:tblGrid>
      <w:tr w:rsidR="00BB4466" w:rsidTr="00BB4466">
        <w:trPr>
          <w:trHeight w:val="1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466" w:rsidRPr="00676BD3" w:rsidRDefault="00BB4466" w:rsidP="00E7599A">
            <w:pPr>
              <w:snapToGrid w:val="0"/>
              <w:jc w:val="center"/>
              <w:rPr>
                <w:b/>
                <w:smallCaps/>
                <w:sz w:val="16"/>
              </w:rPr>
            </w:pPr>
            <w:r>
              <w:object w:dxaOrig="2521" w:dyaOrig="2581">
                <v:shape id="_x0000_i1027" type="#_x0000_t75" style="width:55.7pt;height:58.25pt" o:ole="" filled="t">
                  <v:fill color2="black"/>
                  <v:imagedata r:id="rId6" o:title=""/>
                </v:shape>
                <o:OLEObject Type="Embed" ProgID="Word.Picture.8" ShapeID="_x0000_i1027" DrawAspect="Content" ObjectID="_1412919591" r:id="rId29"/>
              </w:objec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4466" w:rsidRPr="009314E7" w:rsidRDefault="00BB4466" w:rsidP="00E7599A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UNIVERSIDADE FEDERAL DO RIO GRANDE - FURG</w:t>
            </w:r>
          </w:p>
          <w:p w:rsidR="00BB4466" w:rsidRPr="009314E7" w:rsidRDefault="00BB4466" w:rsidP="00E7599A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9314E7">
              <w:rPr>
                <w:rFonts w:ascii="Calibri" w:hAnsi="Calibri" w:cs="Calibri"/>
              </w:rPr>
              <w:t>INSTITUTO DE OCEANOGRAFIA - IO</w:t>
            </w:r>
          </w:p>
          <w:p w:rsidR="00BB4466" w:rsidRDefault="00BB4466" w:rsidP="00E7599A">
            <w:pPr>
              <w:pStyle w:val="Ttulo2"/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</w:pPr>
            <w:r w:rsidRPr="009314E7">
              <w:rPr>
                <w:rFonts w:ascii="Calibri" w:hAnsi="Calibri" w:cs="Calibri"/>
              </w:rPr>
              <w:t xml:space="preserve">PROGRAMA DE PÓS-GRADUAÇÃO EM GERENCIAMENTO COSTEIRO - </w:t>
            </w:r>
            <w:r>
              <w:rPr>
                <w:rFonts w:ascii="Calibri" w:hAnsi="Calibri" w:cs="Calibri"/>
              </w:rPr>
              <w:t>P</w:t>
            </w:r>
            <w:r w:rsidRPr="009314E7">
              <w:rPr>
                <w:rFonts w:ascii="Calibri" w:hAnsi="Calibri" w:cs="Calibri"/>
              </w:rPr>
              <w:t>PGC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66" w:rsidRPr="00676BD3" w:rsidRDefault="00BB4466" w:rsidP="00E7599A">
            <w:pPr>
              <w:jc w:val="center"/>
              <w:rPr>
                <w:sz w:val="1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5625" cy="734695"/>
                  <wp:effectExtent l="19050" t="0" r="0" b="0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466" w:rsidRPr="006D1CB8" w:rsidRDefault="00BB4466" w:rsidP="00BB4466">
      <w:pPr>
        <w:tabs>
          <w:tab w:val="left" w:pos="284"/>
        </w:tabs>
        <w:spacing w:before="120"/>
        <w:jc w:val="center"/>
        <w:rPr>
          <w:rFonts w:asciiTheme="minorHAnsi" w:hAnsiTheme="minorHAnsi" w:cstheme="minorHAnsi"/>
          <w:sz w:val="24"/>
        </w:rPr>
      </w:pPr>
      <w:r w:rsidRPr="006D1CB8">
        <w:rPr>
          <w:rFonts w:asciiTheme="minorHAnsi" w:hAnsiTheme="minorHAnsi" w:cstheme="minorHAnsi"/>
          <w:sz w:val="24"/>
        </w:rPr>
        <w:t>PROCESSO SELETIVO 2013</w:t>
      </w:r>
    </w:p>
    <w:p w:rsidR="00BB4466" w:rsidRPr="00BB4466" w:rsidRDefault="006C4162" w:rsidP="00BB4466">
      <w:pPr>
        <w:spacing w:before="1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ANEXO II - </w:t>
      </w:r>
      <w:r w:rsidR="00BB4466" w:rsidRPr="00BB4466">
        <w:rPr>
          <w:rFonts w:asciiTheme="minorHAnsi" w:hAnsiTheme="minorHAnsi" w:cstheme="minorHAnsi"/>
          <w:b/>
          <w:sz w:val="24"/>
        </w:rPr>
        <w:t xml:space="preserve">Tabela e Procedimentos para pontuação e nota do </w:t>
      </w:r>
      <w:r w:rsidR="00BB4466" w:rsidRPr="00BB4466">
        <w:rPr>
          <w:rFonts w:asciiTheme="minorHAnsi" w:hAnsiTheme="minorHAnsi" w:cstheme="minorHAnsi"/>
          <w:b/>
          <w:i/>
          <w:sz w:val="24"/>
        </w:rPr>
        <w:t>Curriculum vitae</w:t>
      </w:r>
    </w:p>
    <w:p w:rsidR="00BB4466" w:rsidRPr="006D1CB8" w:rsidRDefault="00BB4466" w:rsidP="00BB4466">
      <w:pPr>
        <w:jc w:val="center"/>
        <w:rPr>
          <w:rFonts w:asciiTheme="minorHAnsi" w:hAnsiTheme="minorHAnsi" w:cstheme="minorHAnsi"/>
        </w:rPr>
      </w:pPr>
    </w:p>
    <w:p w:rsidR="00BB4466" w:rsidRPr="00D0438F" w:rsidRDefault="00BB4466" w:rsidP="00BB4466">
      <w:pPr>
        <w:rPr>
          <w:rFonts w:asciiTheme="minorHAnsi" w:hAnsiTheme="minorHAnsi" w:cstheme="minorHAnsi"/>
          <w:b/>
          <w:sz w:val="24"/>
        </w:rPr>
      </w:pPr>
      <w:r w:rsidRPr="00D0438F">
        <w:rPr>
          <w:rFonts w:asciiTheme="minorHAnsi" w:hAnsiTheme="minorHAnsi" w:cstheme="minorHAnsi"/>
          <w:b/>
          <w:sz w:val="24"/>
        </w:rPr>
        <w:t>1 - Tabela</w:t>
      </w:r>
    </w:p>
    <w:p w:rsidR="00BB4466" w:rsidRDefault="00BB4466" w:rsidP="00BB4466">
      <w:pPr>
        <w:jc w:val="center"/>
      </w:pPr>
    </w:p>
    <w:tbl>
      <w:tblPr>
        <w:tblpPr w:leftFromText="142" w:rightFromText="142" w:vertAnchor="text" w:horzAnchor="margin" w:tblpXSpec="center" w:tblpY="1"/>
        <w:tblOverlap w:val="never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3450"/>
        <w:gridCol w:w="1985"/>
        <w:gridCol w:w="1843"/>
      </w:tblGrid>
      <w:tr w:rsidR="00BB4466" w:rsidRPr="00BB4466" w:rsidTr="00BB4466">
        <w:trPr>
          <w:trHeight w:val="278"/>
        </w:trPr>
        <w:tc>
          <w:tcPr>
            <w:tcW w:w="9323" w:type="dxa"/>
            <w:gridSpan w:val="4"/>
          </w:tcPr>
          <w:p w:rsidR="00BB4466" w:rsidRPr="00BB4466" w:rsidRDefault="00BB4466" w:rsidP="00E7599A">
            <w:pPr>
              <w:pStyle w:val="NormalWeb"/>
              <w:jc w:val="both"/>
              <w:outlineLvl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BB4466">
              <w:rPr>
                <w:rFonts w:asciiTheme="minorHAnsi" w:hAnsiTheme="minorHAnsi" w:cstheme="minorHAnsi"/>
                <w:sz w:val="20"/>
                <w:szCs w:val="22"/>
              </w:rPr>
              <w:t xml:space="preserve">Nome: </w:t>
            </w:r>
          </w:p>
        </w:tc>
      </w:tr>
      <w:tr w:rsidR="00BB4466" w:rsidRPr="00BB4466" w:rsidTr="00BB4466">
        <w:trPr>
          <w:trHeight w:val="278"/>
        </w:trPr>
        <w:tc>
          <w:tcPr>
            <w:tcW w:w="2045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BB4466" w:rsidRPr="00BB4466" w:rsidRDefault="00BB4466" w:rsidP="00E759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Número</w:t>
            </w:r>
          </w:p>
        </w:tc>
        <w:tc>
          <w:tcPr>
            <w:tcW w:w="1843" w:type="dxa"/>
          </w:tcPr>
          <w:p w:rsidR="00BB4466" w:rsidRPr="00BB4466" w:rsidRDefault="00BB4466" w:rsidP="00E7599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Nota Final</w:t>
            </w:r>
          </w:p>
        </w:tc>
      </w:tr>
      <w:tr w:rsidR="00BB4466" w:rsidRPr="00BB4466" w:rsidTr="00BB4466">
        <w:trPr>
          <w:trHeight w:val="278"/>
        </w:trPr>
        <w:tc>
          <w:tcPr>
            <w:tcW w:w="2045" w:type="dxa"/>
            <w:vMerge w:val="restart"/>
            <w:vAlign w:val="center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Produção científica </w:t>
            </w:r>
          </w:p>
        </w:tc>
        <w:tc>
          <w:tcPr>
            <w:tcW w:w="3450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Artigos completos publicados em periódicos (2,5/artigo)</w:t>
            </w:r>
          </w:p>
        </w:tc>
        <w:tc>
          <w:tcPr>
            <w:tcW w:w="1985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8"/>
        </w:trPr>
        <w:tc>
          <w:tcPr>
            <w:tcW w:w="2045" w:type="dxa"/>
            <w:vMerge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Livros publicados (até 3,0)</w:t>
            </w:r>
          </w:p>
        </w:tc>
        <w:tc>
          <w:tcPr>
            <w:tcW w:w="1985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8"/>
        </w:trPr>
        <w:tc>
          <w:tcPr>
            <w:tcW w:w="2045" w:type="dxa"/>
            <w:vMerge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Capítulos de livro publicados (até 2,0)</w:t>
            </w:r>
          </w:p>
        </w:tc>
        <w:tc>
          <w:tcPr>
            <w:tcW w:w="1985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8"/>
        </w:trPr>
        <w:tc>
          <w:tcPr>
            <w:tcW w:w="2045" w:type="dxa"/>
            <w:vMerge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Trabalhos completos publicados em anais de eventos (1,5/trabalho)</w:t>
            </w:r>
          </w:p>
        </w:tc>
        <w:tc>
          <w:tcPr>
            <w:tcW w:w="1985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7"/>
        </w:trPr>
        <w:tc>
          <w:tcPr>
            <w:tcW w:w="2045" w:type="dxa"/>
            <w:vMerge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Resumo expandido publicado em anais de eventos (0,5/resumo)</w:t>
            </w:r>
          </w:p>
        </w:tc>
        <w:tc>
          <w:tcPr>
            <w:tcW w:w="1985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7"/>
        </w:trPr>
        <w:tc>
          <w:tcPr>
            <w:tcW w:w="2045" w:type="dxa"/>
            <w:vMerge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Resumos em anais de eventos (0,3/resumo)</w:t>
            </w:r>
          </w:p>
        </w:tc>
        <w:tc>
          <w:tcPr>
            <w:tcW w:w="1985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550"/>
        </w:trPr>
        <w:tc>
          <w:tcPr>
            <w:tcW w:w="2045" w:type="dxa"/>
            <w:vMerge w:val="restart"/>
            <w:tcBorders>
              <w:right w:val="single" w:sz="4" w:space="0" w:color="auto"/>
            </w:tcBorders>
            <w:vAlign w:val="center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Atividades Didático-Científicas </w:t>
            </w: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Bolsa IC (órgão fomento) (1,0/ 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690"/>
        </w:trPr>
        <w:tc>
          <w:tcPr>
            <w:tcW w:w="2045" w:type="dxa"/>
            <w:vMerge/>
            <w:tcBorders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Experiência Didática </w:t>
            </w: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BB4466">
              <w:rPr>
                <w:rFonts w:asciiTheme="minorHAnsi" w:hAnsiTheme="minorHAnsi" w:cstheme="minorHAnsi"/>
                <w:szCs w:val="22"/>
              </w:rPr>
              <w:t>em</w:t>
            </w:r>
            <w:proofErr w:type="gramEnd"/>
            <w:r w:rsidRPr="00BB4466">
              <w:rPr>
                <w:rFonts w:asciiTheme="minorHAnsi" w:hAnsiTheme="minorHAnsi" w:cstheme="minorHAnsi"/>
                <w:szCs w:val="22"/>
              </w:rPr>
              <w:t xml:space="preserve"> ensino superior (1,0/ 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690"/>
        </w:trPr>
        <w:tc>
          <w:tcPr>
            <w:tcW w:w="2045" w:type="dxa"/>
            <w:vMerge/>
            <w:tcBorders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Palestras e apresentações orais em eventos (0,5/ Palestra)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690"/>
        </w:trPr>
        <w:tc>
          <w:tcPr>
            <w:tcW w:w="2045" w:type="dxa"/>
            <w:vMerge/>
            <w:tcBorders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Monitoria / Bolsa de trabalho (0,5 / 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Pós- Graduação </w:t>
            </w:r>
            <w:r w:rsidRPr="00BB4466">
              <w:rPr>
                <w:rFonts w:asciiTheme="minorHAnsi" w:hAnsiTheme="minorHAnsi" w:cstheme="minorHAnsi"/>
                <w:i/>
                <w:szCs w:val="22"/>
              </w:rPr>
              <w:t xml:space="preserve">Lato Sensu </w:t>
            </w:r>
            <w:r w:rsidRPr="00BB4466">
              <w:rPr>
                <w:rFonts w:asciiTheme="minorHAnsi" w:hAnsiTheme="minorHAnsi" w:cstheme="minorHAnsi"/>
                <w:szCs w:val="22"/>
              </w:rPr>
              <w:t>Especialização- mínimo 360 horas (1,5)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Atividade ou projeto de extensão (1,0/atividade ou 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 xml:space="preserve">Formação complementar </w:t>
            </w:r>
          </w:p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Mini-Cursos (0,2/15h) Estágios (1,5/semestre)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BB4466" w:rsidRPr="00BB4466" w:rsidRDefault="00BB4466" w:rsidP="00BB4466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Produção Técnica como consultorias, relatórios (1,0 /</w:t>
            </w:r>
            <w:r>
              <w:rPr>
                <w:rFonts w:asciiTheme="minorHAnsi" w:hAnsiTheme="minorHAnsi" w:cstheme="minorHAnsi"/>
                <w:szCs w:val="22"/>
              </w:rPr>
              <w:t>item</w:t>
            </w:r>
            <w:r w:rsidRPr="00BB4466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4466" w:rsidRPr="00BB4466" w:rsidTr="00BB4466">
        <w:trPr>
          <w:trHeight w:val="27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  <w:r w:rsidRPr="00BB4466">
              <w:rPr>
                <w:rFonts w:asciiTheme="minorHAnsi" w:hAnsiTheme="minorHAnsi" w:cstheme="minorHAnsi"/>
                <w:szCs w:val="22"/>
              </w:rPr>
              <w:t>Outros a critério da comissão (até 2,0)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BB4466" w:rsidRPr="00BB4466" w:rsidRDefault="00BB4466" w:rsidP="00E759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B4466" w:rsidRDefault="00BB4466" w:rsidP="00BB4466"/>
    <w:p w:rsidR="00BB4466" w:rsidRPr="00D0438F" w:rsidRDefault="00BB4466" w:rsidP="00BB4466">
      <w:pPr>
        <w:rPr>
          <w:rFonts w:asciiTheme="minorHAnsi" w:hAnsiTheme="minorHAnsi" w:cstheme="minorHAnsi"/>
          <w:b/>
          <w:sz w:val="24"/>
        </w:rPr>
      </w:pPr>
      <w:r w:rsidRPr="00D0438F">
        <w:rPr>
          <w:rFonts w:asciiTheme="minorHAnsi" w:hAnsiTheme="minorHAnsi" w:cstheme="minorHAnsi"/>
          <w:b/>
          <w:sz w:val="24"/>
        </w:rPr>
        <w:t>2 – Procedimentos de cálculo</w:t>
      </w:r>
    </w:p>
    <w:p w:rsidR="00BB4466" w:rsidRPr="00D0438F" w:rsidRDefault="00BB4466" w:rsidP="00BB4466">
      <w:pPr>
        <w:numPr>
          <w:ilvl w:val="0"/>
          <w:numId w:val="24"/>
        </w:numPr>
        <w:suppressAutoHyphens w:val="0"/>
        <w:spacing w:before="12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>O cômputo e cálculo da nota final referente ao currículo serão feitos para todos os candidatos que obtiverem a nota mínima na prova de conhecimentos.</w:t>
      </w:r>
    </w:p>
    <w:p w:rsidR="00BB4466" w:rsidRPr="00D0438F" w:rsidRDefault="00BB4466" w:rsidP="00BB4466">
      <w:pPr>
        <w:numPr>
          <w:ilvl w:val="0"/>
          <w:numId w:val="24"/>
        </w:numPr>
        <w:suppressAutoHyphens w:val="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>A pontuação final do currículo de cada candidato será feita utilizando a tabela específica de valores de atividades.</w:t>
      </w:r>
    </w:p>
    <w:p w:rsidR="00BB4466" w:rsidRPr="00D0438F" w:rsidRDefault="00BB4466" w:rsidP="00BB4466">
      <w:pPr>
        <w:numPr>
          <w:ilvl w:val="0"/>
          <w:numId w:val="24"/>
        </w:numPr>
        <w:suppressAutoHyphens w:val="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 xml:space="preserve">O currículo do candidato que atingir a maior pontuação, desde que acima de 10 pontos, obterá a nota 10,0. </w:t>
      </w:r>
    </w:p>
    <w:p w:rsidR="00BB4466" w:rsidRPr="00D0438F" w:rsidRDefault="00BB4466" w:rsidP="00BB4466">
      <w:pPr>
        <w:numPr>
          <w:ilvl w:val="0"/>
          <w:numId w:val="24"/>
        </w:numPr>
        <w:suppressAutoHyphens w:val="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>As notas finais das demais pontuações serão relativizadas e transformadas em nota a partir da melhor pontuação.</w:t>
      </w:r>
    </w:p>
    <w:p w:rsidR="00BB4466" w:rsidRPr="00D0438F" w:rsidRDefault="00BB4466" w:rsidP="00BB4466">
      <w:pPr>
        <w:numPr>
          <w:ilvl w:val="0"/>
          <w:numId w:val="24"/>
        </w:numPr>
        <w:suppressAutoHyphens w:val="0"/>
        <w:ind w:left="426" w:hanging="284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 xml:space="preserve">A pontuação do currículo melhor avaliado será divulgada juntamente com a classificação final da seleção. </w:t>
      </w:r>
    </w:p>
    <w:p w:rsidR="00BB4466" w:rsidRPr="00D0438F" w:rsidRDefault="00BB4466" w:rsidP="00BB4466">
      <w:pPr>
        <w:rPr>
          <w:rFonts w:asciiTheme="minorHAnsi" w:hAnsiTheme="minorHAnsi" w:cstheme="minorHAnsi"/>
          <w:sz w:val="22"/>
        </w:rPr>
      </w:pPr>
    </w:p>
    <w:p w:rsidR="00BB4466" w:rsidRPr="00D0438F" w:rsidRDefault="00BB4466" w:rsidP="00BB4466">
      <w:pPr>
        <w:ind w:left="142"/>
        <w:rPr>
          <w:rFonts w:asciiTheme="minorHAnsi" w:hAnsiTheme="minorHAnsi" w:cstheme="minorHAnsi"/>
          <w:i/>
          <w:sz w:val="22"/>
        </w:rPr>
      </w:pPr>
      <w:r w:rsidRPr="00D0438F">
        <w:rPr>
          <w:rFonts w:asciiTheme="minorHAnsi" w:hAnsiTheme="minorHAnsi" w:cstheme="minorHAnsi"/>
          <w:i/>
          <w:sz w:val="22"/>
        </w:rPr>
        <w:t>Exemplo:</w:t>
      </w:r>
    </w:p>
    <w:p w:rsidR="00BB4466" w:rsidRPr="00D0438F" w:rsidRDefault="00BB4466" w:rsidP="00BB4466">
      <w:pPr>
        <w:ind w:left="142"/>
        <w:rPr>
          <w:rFonts w:asciiTheme="minorHAnsi" w:hAnsiTheme="minorHAnsi" w:cstheme="minorHAnsi"/>
          <w:sz w:val="22"/>
        </w:rPr>
      </w:pPr>
      <w:r w:rsidRPr="00D0438F">
        <w:rPr>
          <w:rFonts w:asciiTheme="minorHAnsi" w:hAnsiTheme="minorHAnsi" w:cstheme="minorHAnsi"/>
          <w:sz w:val="22"/>
        </w:rPr>
        <w:t xml:space="preserve">Se o candidato melhor pontuado obtiver 24 pontos, este terá a nota 10,0. Aqueles que somarem 18 pontos terão a nota 7,5, e os que atingirem 12 pontos ficarão com nota 5,0, etc. </w:t>
      </w:r>
    </w:p>
    <w:sectPr w:rsidR="00BB4466" w:rsidRPr="00D0438F" w:rsidSect="00DC7231">
      <w:footnotePr>
        <w:pos w:val="beneathText"/>
      </w:footnotePr>
      <w:pgSz w:w="11905" w:h="16837"/>
      <w:pgMar w:top="709" w:right="1273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02441D29"/>
    <w:multiLevelType w:val="hybridMultilevel"/>
    <w:tmpl w:val="0FBE43C6"/>
    <w:lvl w:ilvl="0" w:tplc="1FA66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24200"/>
    <w:multiLevelType w:val="hybridMultilevel"/>
    <w:tmpl w:val="93FA8698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9CF6EB3"/>
    <w:multiLevelType w:val="hybridMultilevel"/>
    <w:tmpl w:val="B588B78E"/>
    <w:lvl w:ilvl="0" w:tplc="7E28289E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353B0E"/>
    <w:multiLevelType w:val="hybridMultilevel"/>
    <w:tmpl w:val="A0E0411C"/>
    <w:lvl w:ilvl="0" w:tplc="1FA66618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B559F"/>
    <w:multiLevelType w:val="hybridMultilevel"/>
    <w:tmpl w:val="E4F40DAE"/>
    <w:lvl w:ilvl="0" w:tplc="3E0CE2B0">
      <w:start w:val="1"/>
      <w:numFmt w:val="lowerLetter"/>
      <w:lvlText w:val="%1)"/>
      <w:lvlJc w:val="left"/>
      <w:pPr>
        <w:ind w:left="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10357F21"/>
    <w:multiLevelType w:val="hybridMultilevel"/>
    <w:tmpl w:val="30DCD7D8"/>
    <w:lvl w:ilvl="0" w:tplc="5ED81594">
      <w:start w:val="1"/>
      <w:numFmt w:val="decimal"/>
      <w:lvlText w:val="%1)"/>
      <w:lvlJc w:val="left"/>
      <w:pPr>
        <w:ind w:left="1080" w:hanging="57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452853"/>
    <w:multiLevelType w:val="hybridMultilevel"/>
    <w:tmpl w:val="C2FE0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3FED"/>
    <w:multiLevelType w:val="hybridMultilevel"/>
    <w:tmpl w:val="17301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7FFB"/>
    <w:multiLevelType w:val="hybridMultilevel"/>
    <w:tmpl w:val="B4C8D0BA"/>
    <w:lvl w:ilvl="0" w:tplc="03485D3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54FE"/>
    <w:multiLevelType w:val="hybridMultilevel"/>
    <w:tmpl w:val="ED5C6BB2"/>
    <w:lvl w:ilvl="0" w:tplc="7EBC815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A5051"/>
    <w:multiLevelType w:val="hybridMultilevel"/>
    <w:tmpl w:val="308AA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C0FC3"/>
    <w:multiLevelType w:val="hybridMultilevel"/>
    <w:tmpl w:val="CF1C1F7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61DC9"/>
    <w:multiLevelType w:val="hybridMultilevel"/>
    <w:tmpl w:val="D908B2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78DA"/>
    <w:multiLevelType w:val="hybridMultilevel"/>
    <w:tmpl w:val="3B08FA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8D3575"/>
    <w:multiLevelType w:val="hybridMultilevel"/>
    <w:tmpl w:val="107E2B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E272DB"/>
    <w:multiLevelType w:val="hybridMultilevel"/>
    <w:tmpl w:val="37285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02EC"/>
    <w:multiLevelType w:val="hybridMultilevel"/>
    <w:tmpl w:val="C5A862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2100"/>
    <w:multiLevelType w:val="hybridMultilevel"/>
    <w:tmpl w:val="179046AC"/>
    <w:lvl w:ilvl="0" w:tplc="BF604A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0324A9"/>
    <w:multiLevelType w:val="hybridMultilevel"/>
    <w:tmpl w:val="6082F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97A1B"/>
    <w:multiLevelType w:val="hybridMultilevel"/>
    <w:tmpl w:val="084A3E14"/>
    <w:lvl w:ilvl="0" w:tplc="1FA66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0"/>
  </w:num>
  <w:num w:numId="11">
    <w:abstractNumId w:val="23"/>
  </w:num>
  <w:num w:numId="12">
    <w:abstractNumId w:val="7"/>
  </w:num>
  <w:num w:numId="13">
    <w:abstractNumId w:val="9"/>
  </w:num>
  <w:num w:numId="14">
    <w:abstractNumId w:val="4"/>
  </w:num>
  <w:num w:numId="15">
    <w:abstractNumId w:val="19"/>
  </w:num>
  <w:num w:numId="16">
    <w:abstractNumId w:val="18"/>
  </w:num>
  <w:num w:numId="17">
    <w:abstractNumId w:val="16"/>
  </w:num>
  <w:num w:numId="18">
    <w:abstractNumId w:val="8"/>
  </w:num>
  <w:num w:numId="19">
    <w:abstractNumId w:val="21"/>
  </w:num>
  <w:num w:numId="20">
    <w:abstractNumId w:val="20"/>
  </w:num>
  <w:num w:numId="21">
    <w:abstractNumId w:val="15"/>
  </w:num>
  <w:num w:numId="22">
    <w:abstractNumId w:val="11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D5E9B"/>
    <w:rsid w:val="00003F54"/>
    <w:rsid w:val="000125E3"/>
    <w:rsid w:val="0002116E"/>
    <w:rsid w:val="00021B6F"/>
    <w:rsid w:val="00040BCE"/>
    <w:rsid w:val="000428A7"/>
    <w:rsid w:val="000444AC"/>
    <w:rsid w:val="00054358"/>
    <w:rsid w:val="000647E6"/>
    <w:rsid w:val="00077257"/>
    <w:rsid w:val="00082F22"/>
    <w:rsid w:val="00084575"/>
    <w:rsid w:val="000A13AE"/>
    <w:rsid w:val="000A6E0B"/>
    <w:rsid w:val="000B39E6"/>
    <w:rsid w:val="000B6AB5"/>
    <w:rsid w:val="000D2268"/>
    <w:rsid w:val="000D433A"/>
    <w:rsid w:val="000F7AB0"/>
    <w:rsid w:val="00123B64"/>
    <w:rsid w:val="0014628B"/>
    <w:rsid w:val="00150A32"/>
    <w:rsid w:val="00164526"/>
    <w:rsid w:val="00187710"/>
    <w:rsid w:val="001909B8"/>
    <w:rsid w:val="001A42D0"/>
    <w:rsid w:val="001B3D42"/>
    <w:rsid w:val="001B51F4"/>
    <w:rsid w:val="001C7F9F"/>
    <w:rsid w:val="001D0EAC"/>
    <w:rsid w:val="001D16CB"/>
    <w:rsid w:val="001D5C88"/>
    <w:rsid w:val="001E57BD"/>
    <w:rsid w:val="001F11CC"/>
    <w:rsid w:val="001F244E"/>
    <w:rsid w:val="001F2E74"/>
    <w:rsid w:val="00213FD6"/>
    <w:rsid w:val="00223CD3"/>
    <w:rsid w:val="002317AE"/>
    <w:rsid w:val="002366CA"/>
    <w:rsid w:val="00250005"/>
    <w:rsid w:val="002531AE"/>
    <w:rsid w:val="0028648A"/>
    <w:rsid w:val="00286AAB"/>
    <w:rsid w:val="002878D9"/>
    <w:rsid w:val="002938A1"/>
    <w:rsid w:val="002A0546"/>
    <w:rsid w:val="002A08BF"/>
    <w:rsid w:val="002A5DCE"/>
    <w:rsid w:val="002B1FA1"/>
    <w:rsid w:val="002B3F2A"/>
    <w:rsid w:val="002B687F"/>
    <w:rsid w:val="002C2E6F"/>
    <w:rsid w:val="002D2731"/>
    <w:rsid w:val="002E4118"/>
    <w:rsid w:val="002F7191"/>
    <w:rsid w:val="00301E04"/>
    <w:rsid w:val="003141D7"/>
    <w:rsid w:val="00326275"/>
    <w:rsid w:val="003322FD"/>
    <w:rsid w:val="00356058"/>
    <w:rsid w:val="00360846"/>
    <w:rsid w:val="00360B56"/>
    <w:rsid w:val="00365907"/>
    <w:rsid w:val="003863C9"/>
    <w:rsid w:val="00386D70"/>
    <w:rsid w:val="00387FCE"/>
    <w:rsid w:val="003A4588"/>
    <w:rsid w:val="003A6C03"/>
    <w:rsid w:val="003B0DEB"/>
    <w:rsid w:val="003B6151"/>
    <w:rsid w:val="003C16A9"/>
    <w:rsid w:val="003C7B05"/>
    <w:rsid w:val="003D1EC1"/>
    <w:rsid w:val="003D2E2E"/>
    <w:rsid w:val="003D3BC5"/>
    <w:rsid w:val="003D7499"/>
    <w:rsid w:val="003E1017"/>
    <w:rsid w:val="003E4987"/>
    <w:rsid w:val="003F2286"/>
    <w:rsid w:val="00423CF6"/>
    <w:rsid w:val="004353F5"/>
    <w:rsid w:val="004373D8"/>
    <w:rsid w:val="004564CB"/>
    <w:rsid w:val="0046041D"/>
    <w:rsid w:val="00462628"/>
    <w:rsid w:val="00475D61"/>
    <w:rsid w:val="00483C07"/>
    <w:rsid w:val="004867BE"/>
    <w:rsid w:val="00494CD5"/>
    <w:rsid w:val="004A72A6"/>
    <w:rsid w:val="004A79A1"/>
    <w:rsid w:val="004B18A4"/>
    <w:rsid w:val="004C2318"/>
    <w:rsid w:val="004C514E"/>
    <w:rsid w:val="004D430E"/>
    <w:rsid w:val="004E1248"/>
    <w:rsid w:val="004E4304"/>
    <w:rsid w:val="0050035A"/>
    <w:rsid w:val="005116E0"/>
    <w:rsid w:val="00515CCF"/>
    <w:rsid w:val="005378ED"/>
    <w:rsid w:val="00547243"/>
    <w:rsid w:val="00551B97"/>
    <w:rsid w:val="00555A5D"/>
    <w:rsid w:val="005641A7"/>
    <w:rsid w:val="00586443"/>
    <w:rsid w:val="00597292"/>
    <w:rsid w:val="00597913"/>
    <w:rsid w:val="005A01F8"/>
    <w:rsid w:val="005D2C87"/>
    <w:rsid w:val="0060564D"/>
    <w:rsid w:val="00630765"/>
    <w:rsid w:val="00634091"/>
    <w:rsid w:val="006427D0"/>
    <w:rsid w:val="00642D52"/>
    <w:rsid w:val="00646DB1"/>
    <w:rsid w:val="006617EE"/>
    <w:rsid w:val="00667256"/>
    <w:rsid w:val="00676BD3"/>
    <w:rsid w:val="00697945"/>
    <w:rsid w:val="006B08FA"/>
    <w:rsid w:val="006B2BDC"/>
    <w:rsid w:val="006B64C7"/>
    <w:rsid w:val="006C219D"/>
    <w:rsid w:val="006C4162"/>
    <w:rsid w:val="006D472D"/>
    <w:rsid w:val="006E19C2"/>
    <w:rsid w:val="006F0FF5"/>
    <w:rsid w:val="006F4622"/>
    <w:rsid w:val="00703F33"/>
    <w:rsid w:val="00716127"/>
    <w:rsid w:val="0072762D"/>
    <w:rsid w:val="0073628C"/>
    <w:rsid w:val="0075651E"/>
    <w:rsid w:val="007625A1"/>
    <w:rsid w:val="007736DA"/>
    <w:rsid w:val="00793150"/>
    <w:rsid w:val="00796106"/>
    <w:rsid w:val="00797771"/>
    <w:rsid w:val="007D698B"/>
    <w:rsid w:val="007E6D27"/>
    <w:rsid w:val="00801692"/>
    <w:rsid w:val="008144B0"/>
    <w:rsid w:val="008161EC"/>
    <w:rsid w:val="00820B32"/>
    <w:rsid w:val="00827D2F"/>
    <w:rsid w:val="00843FEE"/>
    <w:rsid w:val="00850A8F"/>
    <w:rsid w:val="00854289"/>
    <w:rsid w:val="00854D0C"/>
    <w:rsid w:val="00863BC2"/>
    <w:rsid w:val="00895875"/>
    <w:rsid w:val="008A4B90"/>
    <w:rsid w:val="008B1AA8"/>
    <w:rsid w:val="008B25E8"/>
    <w:rsid w:val="008C1C15"/>
    <w:rsid w:val="008D3598"/>
    <w:rsid w:val="008D4755"/>
    <w:rsid w:val="008D5E9B"/>
    <w:rsid w:val="008E6A37"/>
    <w:rsid w:val="008F02C1"/>
    <w:rsid w:val="0091355E"/>
    <w:rsid w:val="00915C7D"/>
    <w:rsid w:val="009314E7"/>
    <w:rsid w:val="00931D10"/>
    <w:rsid w:val="00944332"/>
    <w:rsid w:val="0097240D"/>
    <w:rsid w:val="00993C6F"/>
    <w:rsid w:val="009A267E"/>
    <w:rsid w:val="009C177B"/>
    <w:rsid w:val="009E00CB"/>
    <w:rsid w:val="009E271E"/>
    <w:rsid w:val="009E275A"/>
    <w:rsid w:val="009E7FAA"/>
    <w:rsid w:val="00A07A5D"/>
    <w:rsid w:val="00A22E46"/>
    <w:rsid w:val="00A23DF6"/>
    <w:rsid w:val="00A45A78"/>
    <w:rsid w:val="00A51AFE"/>
    <w:rsid w:val="00A559A1"/>
    <w:rsid w:val="00A6571E"/>
    <w:rsid w:val="00A675F4"/>
    <w:rsid w:val="00A77301"/>
    <w:rsid w:val="00A835C0"/>
    <w:rsid w:val="00A83AC6"/>
    <w:rsid w:val="00A916FE"/>
    <w:rsid w:val="00AA1629"/>
    <w:rsid w:val="00AA3B91"/>
    <w:rsid w:val="00AB6123"/>
    <w:rsid w:val="00AC27F8"/>
    <w:rsid w:val="00AD51B8"/>
    <w:rsid w:val="00AD74F0"/>
    <w:rsid w:val="00AE5D5A"/>
    <w:rsid w:val="00AE5F54"/>
    <w:rsid w:val="00AF5CC2"/>
    <w:rsid w:val="00AF7A39"/>
    <w:rsid w:val="00B01E93"/>
    <w:rsid w:val="00B05B38"/>
    <w:rsid w:val="00B11C80"/>
    <w:rsid w:val="00B13F92"/>
    <w:rsid w:val="00B1643D"/>
    <w:rsid w:val="00B1680B"/>
    <w:rsid w:val="00B207B8"/>
    <w:rsid w:val="00B21325"/>
    <w:rsid w:val="00B26227"/>
    <w:rsid w:val="00B93451"/>
    <w:rsid w:val="00BA110A"/>
    <w:rsid w:val="00BB4466"/>
    <w:rsid w:val="00BB4FD8"/>
    <w:rsid w:val="00BB57B5"/>
    <w:rsid w:val="00BC688F"/>
    <w:rsid w:val="00BD4992"/>
    <w:rsid w:val="00BE0255"/>
    <w:rsid w:val="00BE6495"/>
    <w:rsid w:val="00BF1A45"/>
    <w:rsid w:val="00BF5A28"/>
    <w:rsid w:val="00C14A19"/>
    <w:rsid w:val="00C2126D"/>
    <w:rsid w:val="00C22CCD"/>
    <w:rsid w:val="00C52558"/>
    <w:rsid w:val="00C549FF"/>
    <w:rsid w:val="00C6135D"/>
    <w:rsid w:val="00C664B5"/>
    <w:rsid w:val="00C90A60"/>
    <w:rsid w:val="00C9108E"/>
    <w:rsid w:val="00C93D4C"/>
    <w:rsid w:val="00C95264"/>
    <w:rsid w:val="00C956DD"/>
    <w:rsid w:val="00CA7EF4"/>
    <w:rsid w:val="00CB0E87"/>
    <w:rsid w:val="00CC7A7E"/>
    <w:rsid w:val="00CD34D3"/>
    <w:rsid w:val="00CD4F1C"/>
    <w:rsid w:val="00CE0549"/>
    <w:rsid w:val="00CE12EF"/>
    <w:rsid w:val="00CF1FE1"/>
    <w:rsid w:val="00CF3FC9"/>
    <w:rsid w:val="00D0438F"/>
    <w:rsid w:val="00D1509F"/>
    <w:rsid w:val="00D32E04"/>
    <w:rsid w:val="00D41185"/>
    <w:rsid w:val="00D43237"/>
    <w:rsid w:val="00D466AA"/>
    <w:rsid w:val="00D6179C"/>
    <w:rsid w:val="00D65077"/>
    <w:rsid w:val="00D66725"/>
    <w:rsid w:val="00D74435"/>
    <w:rsid w:val="00D81A9A"/>
    <w:rsid w:val="00D87153"/>
    <w:rsid w:val="00DA4A58"/>
    <w:rsid w:val="00DB0D58"/>
    <w:rsid w:val="00DC7231"/>
    <w:rsid w:val="00DD4E62"/>
    <w:rsid w:val="00DD5A59"/>
    <w:rsid w:val="00DE09E8"/>
    <w:rsid w:val="00E07B4F"/>
    <w:rsid w:val="00E14295"/>
    <w:rsid w:val="00E2599D"/>
    <w:rsid w:val="00E34E18"/>
    <w:rsid w:val="00E40583"/>
    <w:rsid w:val="00E46320"/>
    <w:rsid w:val="00E67FE3"/>
    <w:rsid w:val="00E67FF8"/>
    <w:rsid w:val="00E7599A"/>
    <w:rsid w:val="00E82C0A"/>
    <w:rsid w:val="00E84FD3"/>
    <w:rsid w:val="00E91847"/>
    <w:rsid w:val="00E9373B"/>
    <w:rsid w:val="00EA071D"/>
    <w:rsid w:val="00EA3CEC"/>
    <w:rsid w:val="00EB1F34"/>
    <w:rsid w:val="00EB4D68"/>
    <w:rsid w:val="00EC4EB6"/>
    <w:rsid w:val="00EE7347"/>
    <w:rsid w:val="00EF17CA"/>
    <w:rsid w:val="00EF6B04"/>
    <w:rsid w:val="00F0283C"/>
    <w:rsid w:val="00F03B6C"/>
    <w:rsid w:val="00F12219"/>
    <w:rsid w:val="00F15373"/>
    <w:rsid w:val="00F16CA4"/>
    <w:rsid w:val="00F432B0"/>
    <w:rsid w:val="00F531CB"/>
    <w:rsid w:val="00F53A3A"/>
    <w:rsid w:val="00F564D4"/>
    <w:rsid w:val="00F56DC2"/>
    <w:rsid w:val="00F66B97"/>
    <w:rsid w:val="00F676FB"/>
    <w:rsid w:val="00F71428"/>
    <w:rsid w:val="00F776E8"/>
    <w:rsid w:val="00F8036C"/>
    <w:rsid w:val="00F8113D"/>
    <w:rsid w:val="00F8455D"/>
    <w:rsid w:val="00F95524"/>
    <w:rsid w:val="00FB2DA1"/>
    <w:rsid w:val="00FE1BF6"/>
    <w:rsid w:val="00FE6F72"/>
    <w:rsid w:val="00FF04E3"/>
    <w:rsid w:val="00FF082F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0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65907"/>
    <w:pPr>
      <w:keepNext/>
      <w:numPr>
        <w:numId w:val="1"/>
      </w:numPr>
      <w:spacing w:line="36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365907"/>
    <w:pPr>
      <w:keepNext/>
      <w:numPr>
        <w:ilvl w:val="1"/>
        <w:numId w:val="1"/>
      </w:numPr>
      <w:spacing w:line="360" w:lineRule="auto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65907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65907"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365907"/>
    <w:pPr>
      <w:keepNext/>
      <w:numPr>
        <w:ilvl w:val="4"/>
        <w:numId w:val="1"/>
      </w:numPr>
      <w:spacing w:after="120"/>
      <w:jc w:val="both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65907"/>
    <w:rPr>
      <w:b/>
    </w:rPr>
  </w:style>
  <w:style w:type="character" w:customStyle="1" w:styleId="WW8Num2z0">
    <w:name w:val="WW8Num2z0"/>
    <w:rsid w:val="00365907"/>
    <w:rPr>
      <w:sz w:val="24"/>
    </w:rPr>
  </w:style>
  <w:style w:type="character" w:customStyle="1" w:styleId="WW8Num10z0">
    <w:name w:val="WW8Num10z0"/>
    <w:rsid w:val="00365907"/>
    <w:rPr>
      <w:sz w:val="22"/>
    </w:rPr>
  </w:style>
  <w:style w:type="character" w:customStyle="1" w:styleId="WW8Num12z0">
    <w:name w:val="WW8Num12z0"/>
    <w:rsid w:val="0036590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65907"/>
    <w:rPr>
      <w:rFonts w:ascii="Courier New" w:hAnsi="Courier New"/>
    </w:rPr>
  </w:style>
  <w:style w:type="character" w:customStyle="1" w:styleId="WW8Num12z2">
    <w:name w:val="WW8Num12z2"/>
    <w:rsid w:val="00365907"/>
    <w:rPr>
      <w:rFonts w:ascii="Wingdings" w:hAnsi="Wingdings"/>
    </w:rPr>
  </w:style>
  <w:style w:type="character" w:customStyle="1" w:styleId="WW8Num12z3">
    <w:name w:val="WW8Num12z3"/>
    <w:rsid w:val="00365907"/>
    <w:rPr>
      <w:rFonts w:ascii="Symbol" w:hAnsi="Symbol"/>
    </w:rPr>
  </w:style>
  <w:style w:type="character" w:customStyle="1" w:styleId="WW8Num13z0">
    <w:name w:val="WW8Num13z0"/>
    <w:rsid w:val="00365907"/>
    <w:rPr>
      <w:b/>
    </w:rPr>
  </w:style>
  <w:style w:type="character" w:customStyle="1" w:styleId="WW8Num15z0">
    <w:name w:val="WW8Num15z0"/>
    <w:rsid w:val="00365907"/>
    <w:rPr>
      <w:b/>
    </w:rPr>
  </w:style>
  <w:style w:type="character" w:customStyle="1" w:styleId="WW8Num22z0">
    <w:name w:val="WW8Num22z0"/>
    <w:rsid w:val="00365907"/>
    <w:rPr>
      <w:b/>
    </w:rPr>
  </w:style>
  <w:style w:type="character" w:customStyle="1" w:styleId="WW8Num23z0">
    <w:name w:val="WW8Num23z0"/>
    <w:rsid w:val="00365907"/>
    <w:rPr>
      <w:b/>
    </w:rPr>
  </w:style>
  <w:style w:type="character" w:customStyle="1" w:styleId="WW8Num24z0">
    <w:name w:val="WW8Num24z0"/>
    <w:rsid w:val="00365907"/>
    <w:rPr>
      <w:b/>
    </w:rPr>
  </w:style>
  <w:style w:type="character" w:customStyle="1" w:styleId="WW8Num26z0">
    <w:name w:val="WW8Num26z0"/>
    <w:rsid w:val="00365907"/>
    <w:rPr>
      <w:b w:val="0"/>
    </w:rPr>
  </w:style>
  <w:style w:type="character" w:customStyle="1" w:styleId="Fontepargpadro1">
    <w:name w:val="Fonte parág. padrão1"/>
    <w:rsid w:val="00365907"/>
  </w:style>
  <w:style w:type="character" w:styleId="Hyperlink">
    <w:name w:val="Hyperlink"/>
    <w:basedOn w:val="Fontepargpadro1"/>
    <w:semiHidden/>
    <w:rsid w:val="00365907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365907"/>
    <w:rPr>
      <w:color w:val="800080"/>
      <w:u w:val="single"/>
    </w:rPr>
  </w:style>
  <w:style w:type="character" w:customStyle="1" w:styleId="Smbolosdenumerao">
    <w:name w:val="Símbolos de numeração"/>
    <w:rsid w:val="00365907"/>
  </w:style>
  <w:style w:type="paragraph" w:customStyle="1" w:styleId="Captulo">
    <w:name w:val="Capítulo"/>
    <w:basedOn w:val="Normal"/>
    <w:next w:val="Corpodetexto"/>
    <w:rsid w:val="003659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365907"/>
    <w:pPr>
      <w:jc w:val="center"/>
    </w:pPr>
    <w:rPr>
      <w:rFonts w:ascii="Arial" w:hAnsi="Arial" w:cs="Arial"/>
      <w:sz w:val="24"/>
    </w:rPr>
  </w:style>
  <w:style w:type="paragraph" w:styleId="Lista">
    <w:name w:val="List"/>
    <w:basedOn w:val="Corpodetexto"/>
    <w:semiHidden/>
    <w:rsid w:val="00365907"/>
    <w:rPr>
      <w:rFonts w:cs="Tahoma"/>
    </w:rPr>
  </w:style>
  <w:style w:type="paragraph" w:customStyle="1" w:styleId="Legenda1">
    <w:name w:val="Legenda1"/>
    <w:basedOn w:val="Normal"/>
    <w:next w:val="Normal"/>
    <w:rsid w:val="00365907"/>
    <w:pPr>
      <w:jc w:val="both"/>
    </w:pPr>
    <w:rPr>
      <w:b/>
    </w:rPr>
  </w:style>
  <w:style w:type="paragraph" w:customStyle="1" w:styleId="ndice">
    <w:name w:val="Índice"/>
    <w:basedOn w:val="Normal"/>
    <w:rsid w:val="00365907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rsid w:val="00365907"/>
    <w:pPr>
      <w:ind w:left="709" w:hanging="283"/>
      <w:jc w:val="both"/>
    </w:pPr>
  </w:style>
  <w:style w:type="paragraph" w:customStyle="1" w:styleId="Recuodecorpodetexto31">
    <w:name w:val="Recuo de corpo de texto 31"/>
    <w:basedOn w:val="Normal"/>
    <w:rsid w:val="00365907"/>
    <w:pPr>
      <w:ind w:left="284"/>
      <w:jc w:val="both"/>
    </w:pPr>
    <w:rPr>
      <w:sz w:val="22"/>
    </w:rPr>
  </w:style>
  <w:style w:type="paragraph" w:customStyle="1" w:styleId="Textoembloco1">
    <w:name w:val="Texto em bloco1"/>
    <w:basedOn w:val="Normal"/>
    <w:rsid w:val="00365907"/>
    <w:pPr>
      <w:ind w:left="1134" w:right="1446" w:firstLine="426"/>
      <w:jc w:val="both"/>
    </w:pPr>
    <w:rPr>
      <w:spacing w:val="-4"/>
      <w:sz w:val="22"/>
    </w:rPr>
  </w:style>
  <w:style w:type="paragraph" w:customStyle="1" w:styleId="Recuodecorpodetexto21">
    <w:name w:val="Recuo de corpo de texto 21"/>
    <w:basedOn w:val="Normal"/>
    <w:rsid w:val="00365907"/>
    <w:pPr>
      <w:ind w:left="284"/>
      <w:jc w:val="both"/>
    </w:pPr>
    <w:rPr>
      <w:color w:val="FF0000"/>
    </w:rPr>
  </w:style>
  <w:style w:type="paragraph" w:customStyle="1" w:styleId="Corpodetexto21">
    <w:name w:val="Corpo de texto 21"/>
    <w:basedOn w:val="Normal"/>
    <w:rsid w:val="00365907"/>
    <w:pPr>
      <w:spacing w:after="1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sid w:val="00365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907"/>
    <w:pPr>
      <w:suppressAutoHyphens/>
      <w:autoSpaceDE w:val="0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365907"/>
    <w:pPr>
      <w:suppressLineNumbers/>
    </w:pPr>
  </w:style>
  <w:style w:type="paragraph" w:customStyle="1" w:styleId="Ttulodatabela">
    <w:name w:val="Título da tabela"/>
    <w:basedOn w:val="Contedodatabela"/>
    <w:rsid w:val="00365907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D7499"/>
    <w:pPr>
      <w:ind w:left="720"/>
      <w:contextualSpacing/>
    </w:pPr>
  </w:style>
  <w:style w:type="table" w:styleId="Tabelacomgrade">
    <w:name w:val="Table Grid"/>
    <w:basedOn w:val="Tabelanormal"/>
    <w:uiPriority w:val="59"/>
    <w:rsid w:val="00D4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BB4466"/>
    <w:rPr>
      <w:b/>
      <w:sz w:val="22"/>
      <w:lang w:eastAsia="ar-SA"/>
    </w:rPr>
  </w:style>
  <w:style w:type="paragraph" w:styleId="NormalWeb">
    <w:name w:val="Normal (Web)"/>
    <w:basedOn w:val="Normal"/>
    <w:autoRedefine/>
    <w:rsid w:val="00BB4466"/>
    <w:pPr>
      <w:suppressAutoHyphens w:val="0"/>
    </w:pPr>
    <w:rPr>
      <w:rFonts w:ascii="Arial Narrow" w:hAnsi="Arial Narro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0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65907"/>
    <w:pPr>
      <w:keepNext/>
      <w:numPr>
        <w:numId w:val="1"/>
      </w:numPr>
      <w:spacing w:line="36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365907"/>
    <w:pPr>
      <w:keepNext/>
      <w:numPr>
        <w:ilvl w:val="1"/>
        <w:numId w:val="1"/>
      </w:numPr>
      <w:spacing w:line="360" w:lineRule="auto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65907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65907"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365907"/>
    <w:pPr>
      <w:keepNext/>
      <w:numPr>
        <w:ilvl w:val="4"/>
        <w:numId w:val="1"/>
      </w:numPr>
      <w:spacing w:after="120"/>
      <w:jc w:val="both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65907"/>
    <w:rPr>
      <w:b/>
    </w:rPr>
  </w:style>
  <w:style w:type="character" w:customStyle="1" w:styleId="WW8Num2z0">
    <w:name w:val="WW8Num2z0"/>
    <w:rsid w:val="00365907"/>
    <w:rPr>
      <w:sz w:val="24"/>
    </w:rPr>
  </w:style>
  <w:style w:type="character" w:customStyle="1" w:styleId="WW8Num10z0">
    <w:name w:val="WW8Num10z0"/>
    <w:rsid w:val="00365907"/>
    <w:rPr>
      <w:sz w:val="22"/>
    </w:rPr>
  </w:style>
  <w:style w:type="character" w:customStyle="1" w:styleId="WW8Num12z0">
    <w:name w:val="WW8Num12z0"/>
    <w:rsid w:val="0036590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65907"/>
    <w:rPr>
      <w:rFonts w:ascii="Courier New" w:hAnsi="Courier New"/>
    </w:rPr>
  </w:style>
  <w:style w:type="character" w:customStyle="1" w:styleId="WW8Num12z2">
    <w:name w:val="WW8Num12z2"/>
    <w:rsid w:val="00365907"/>
    <w:rPr>
      <w:rFonts w:ascii="Wingdings" w:hAnsi="Wingdings"/>
    </w:rPr>
  </w:style>
  <w:style w:type="character" w:customStyle="1" w:styleId="WW8Num12z3">
    <w:name w:val="WW8Num12z3"/>
    <w:rsid w:val="00365907"/>
    <w:rPr>
      <w:rFonts w:ascii="Symbol" w:hAnsi="Symbol"/>
    </w:rPr>
  </w:style>
  <w:style w:type="character" w:customStyle="1" w:styleId="WW8Num13z0">
    <w:name w:val="WW8Num13z0"/>
    <w:rsid w:val="00365907"/>
    <w:rPr>
      <w:b/>
    </w:rPr>
  </w:style>
  <w:style w:type="character" w:customStyle="1" w:styleId="WW8Num15z0">
    <w:name w:val="WW8Num15z0"/>
    <w:rsid w:val="00365907"/>
    <w:rPr>
      <w:b/>
    </w:rPr>
  </w:style>
  <w:style w:type="character" w:customStyle="1" w:styleId="WW8Num22z0">
    <w:name w:val="WW8Num22z0"/>
    <w:rsid w:val="00365907"/>
    <w:rPr>
      <w:b/>
    </w:rPr>
  </w:style>
  <w:style w:type="character" w:customStyle="1" w:styleId="WW8Num23z0">
    <w:name w:val="WW8Num23z0"/>
    <w:rsid w:val="00365907"/>
    <w:rPr>
      <w:b/>
    </w:rPr>
  </w:style>
  <w:style w:type="character" w:customStyle="1" w:styleId="WW8Num24z0">
    <w:name w:val="WW8Num24z0"/>
    <w:rsid w:val="00365907"/>
    <w:rPr>
      <w:b/>
    </w:rPr>
  </w:style>
  <w:style w:type="character" w:customStyle="1" w:styleId="WW8Num26z0">
    <w:name w:val="WW8Num26z0"/>
    <w:rsid w:val="00365907"/>
    <w:rPr>
      <w:b w:val="0"/>
    </w:rPr>
  </w:style>
  <w:style w:type="character" w:customStyle="1" w:styleId="Fontepargpadro1">
    <w:name w:val="Fonte parág. padrão1"/>
    <w:rsid w:val="00365907"/>
  </w:style>
  <w:style w:type="character" w:styleId="Hyperlink">
    <w:name w:val="Hyperlink"/>
    <w:basedOn w:val="Fontepargpadro1"/>
    <w:semiHidden/>
    <w:rsid w:val="00365907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365907"/>
    <w:rPr>
      <w:color w:val="800080"/>
      <w:u w:val="single"/>
    </w:rPr>
  </w:style>
  <w:style w:type="character" w:customStyle="1" w:styleId="Smbolosdenumerao">
    <w:name w:val="Símbolos de numeração"/>
    <w:rsid w:val="00365907"/>
  </w:style>
  <w:style w:type="paragraph" w:customStyle="1" w:styleId="Captulo">
    <w:name w:val="Capítulo"/>
    <w:basedOn w:val="Normal"/>
    <w:next w:val="Corpodetexto"/>
    <w:rsid w:val="003659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365907"/>
    <w:pPr>
      <w:jc w:val="center"/>
    </w:pPr>
    <w:rPr>
      <w:rFonts w:ascii="Arial" w:hAnsi="Arial" w:cs="Arial"/>
      <w:sz w:val="24"/>
    </w:rPr>
  </w:style>
  <w:style w:type="paragraph" w:styleId="Lista">
    <w:name w:val="List"/>
    <w:basedOn w:val="Corpodetexto"/>
    <w:semiHidden/>
    <w:rsid w:val="00365907"/>
    <w:rPr>
      <w:rFonts w:cs="Tahoma"/>
    </w:rPr>
  </w:style>
  <w:style w:type="paragraph" w:customStyle="1" w:styleId="Legenda1">
    <w:name w:val="Legenda1"/>
    <w:basedOn w:val="Normal"/>
    <w:next w:val="Normal"/>
    <w:rsid w:val="00365907"/>
    <w:pPr>
      <w:jc w:val="both"/>
    </w:pPr>
    <w:rPr>
      <w:b/>
    </w:rPr>
  </w:style>
  <w:style w:type="paragraph" w:customStyle="1" w:styleId="ndice">
    <w:name w:val="Índice"/>
    <w:basedOn w:val="Normal"/>
    <w:rsid w:val="00365907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rsid w:val="00365907"/>
    <w:pPr>
      <w:ind w:left="709" w:hanging="283"/>
      <w:jc w:val="both"/>
    </w:pPr>
  </w:style>
  <w:style w:type="paragraph" w:customStyle="1" w:styleId="Recuodecorpodetexto31">
    <w:name w:val="Recuo de corpo de texto 31"/>
    <w:basedOn w:val="Normal"/>
    <w:rsid w:val="00365907"/>
    <w:pPr>
      <w:ind w:left="284"/>
      <w:jc w:val="both"/>
    </w:pPr>
    <w:rPr>
      <w:sz w:val="22"/>
    </w:rPr>
  </w:style>
  <w:style w:type="paragraph" w:customStyle="1" w:styleId="Textoembloco1">
    <w:name w:val="Texto em bloco1"/>
    <w:basedOn w:val="Normal"/>
    <w:rsid w:val="00365907"/>
    <w:pPr>
      <w:ind w:left="1134" w:right="1446" w:firstLine="426"/>
      <w:jc w:val="both"/>
    </w:pPr>
    <w:rPr>
      <w:spacing w:val="-4"/>
      <w:sz w:val="22"/>
    </w:rPr>
  </w:style>
  <w:style w:type="paragraph" w:customStyle="1" w:styleId="Recuodecorpodetexto21">
    <w:name w:val="Recuo de corpo de texto 21"/>
    <w:basedOn w:val="Normal"/>
    <w:rsid w:val="00365907"/>
    <w:pPr>
      <w:ind w:left="284"/>
      <w:jc w:val="both"/>
    </w:pPr>
    <w:rPr>
      <w:color w:val="FF0000"/>
    </w:rPr>
  </w:style>
  <w:style w:type="paragraph" w:customStyle="1" w:styleId="Corpodetexto21">
    <w:name w:val="Corpo de texto 21"/>
    <w:basedOn w:val="Normal"/>
    <w:rsid w:val="00365907"/>
    <w:pPr>
      <w:spacing w:after="1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sid w:val="00365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907"/>
    <w:pPr>
      <w:suppressAutoHyphens/>
      <w:autoSpaceDE w:val="0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365907"/>
    <w:pPr>
      <w:suppressLineNumbers/>
    </w:pPr>
  </w:style>
  <w:style w:type="paragraph" w:customStyle="1" w:styleId="Ttulodatabela">
    <w:name w:val="Título da tabela"/>
    <w:basedOn w:val="Contedodatabela"/>
    <w:rsid w:val="00365907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D7499"/>
    <w:pPr>
      <w:ind w:left="720"/>
      <w:contextualSpacing/>
    </w:pPr>
  </w:style>
  <w:style w:type="table" w:styleId="Tabelacomgrade">
    <w:name w:val="Table Grid"/>
    <w:basedOn w:val="Tabelanormal"/>
    <w:uiPriority w:val="59"/>
    <w:rsid w:val="00D4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BB4466"/>
    <w:rPr>
      <w:b/>
      <w:sz w:val="22"/>
      <w:lang w:eastAsia="ar-SA"/>
    </w:rPr>
  </w:style>
  <w:style w:type="paragraph" w:styleId="NormalWeb">
    <w:name w:val="Normal (Web)"/>
    <w:basedOn w:val="Normal"/>
    <w:autoRedefine/>
    <w:rsid w:val="00BB4466"/>
    <w:pPr>
      <w:suppressAutoHyphens w:val="0"/>
    </w:pPr>
    <w:rPr>
      <w:rFonts w:ascii="Arial Narrow" w:hAnsi="Arial Narrow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posg.furg.br" TargetMode="External"/><Relationship Id="rId18" Type="http://schemas.openxmlformats.org/officeDocument/2006/relationships/hyperlink" Target="http://www.siposg.furg.br" TargetMode="External"/><Relationship Id="rId26" Type="http://schemas.openxmlformats.org/officeDocument/2006/relationships/hyperlink" Target="http://www.praia.log.furg.br/Publicacoes/2006/2006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gerco.furg.br/ppgc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siposg.furg.br" TargetMode="External"/><Relationship Id="rId17" Type="http://schemas.openxmlformats.org/officeDocument/2006/relationships/hyperlink" Target="http://www.siposg.furg.br" TargetMode="External"/><Relationship Id="rId25" Type="http://schemas.openxmlformats.org/officeDocument/2006/relationships/hyperlink" Target="http://www.mma.gov.br/estruturas/sqa/_arquivos/pafzc_out200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posg.furg.br" TargetMode="External"/><Relationship Id="rId20" Type="http://schemas.openxmlformats.org/officeDocument/2006/relationships/hyperlink" Target="http://www.furg.br/" TargetMode="External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iposg.furg.br" TargetMode="External"/><Relationship Id="rId24" Type="http://schemas.openxmlformats.org/officeDocument/2006/relationships/hyperlink" Target="http://www.mma.gov.br/estruturas/orla/_arquivos/pngc2.pdf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siposg.furg.br" TargetMode="External"/><Relationship Id="rId23" Type="http://schemas.openxmlformats.org/officeDocument/2006/relationships/oleObject" Target="embeddings/oleObject2.bin"/><Relationship Id="rId28" Type="http://schemas.openxmlformats.org/officeDocument/2006/relationships/hyperlink" Target="ftp://gw.laget.igeo.ufrj.br/macro/08_biodiversidade.pdf" TargetMode="External"/><Relationship Id="rId10" Type="http://schemas.openxmlformats.org/officeDocument/2006/relationships/hyperlink" Target="http://www.siposg.furg.br" TargetMode="External"/><Relationship Id="rId19" Type="http://schemas.openxmlformats.org/officeDocument/2006/relationships/hyperlink" Target="http://www.labgerco.furg.br/ppg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posg.furg.br" TargetMode="External"/><Relationship Id="rId14" Type="http://schemas.openxmlformats.org/officeDocument/2006/relationships/hyperlink" Target="http://www.lattes.cnpq.br" TargetMode="External"/><Relationship Id="rId22" Type="http://schemas.openxmlformats.org/officeDocument/2006/relationships/hyperlink" Target="http://www.siposg.furg.br" TargetMode="External"/><Relationship Id="rId27" Type="http://schemas.openxmlformats.org/officeDocument/2006/relationships/hyperlink" Target="ftp://gw.laget.igeo.ufrj.br/macro/01_introducao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7242-249C-4214-A31C-A599E669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2381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15213</CharactersWithSpaces>
  <SharedDoc>false</SharedDoc>
  <HLinks>
    <vt:vector size="84" baseType="variant">
      <vt:variant>
        <vt:i4>4259860</vt:i4>
      </vt:variant>
      <vt:variant>
        <vt:i4>42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6488096</vt:i4>
      </vt:variant>
      <vt:variant>
        <vt:i4>39</vt:i4>
      </vt:variant>
      <vt:variant>
        <vt:i4>0</vt:i4>
      </vt:variant>
      <vt:variant>
        <vt:i4>5</vt:i4>
      </vt:variant>
      <vt:variant>
        <vt:lpwstr>http://www.furg.br/</vt:lpwstr>
      </vt:variant>
      <vt:variant>
        <vt:lpwstr/>
      </vt:variant>
      <vt:variant>
        <vt:i4>4259860</vt:i4>
      </vt:variant>
      <vt:variant>
        <vt:i4>36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33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30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27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24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21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18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15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9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6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http://www.labgerco.furg.br/ppgc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Costa Freitas</dc:creator>
  <cp:lastModifiedBy>Furg</cp:lastModifiedBy>
  <cp:revision>2</cp:revision>
  <cp:lastPrinted>2011-10-02T19:52:00Z</cp:lastPrinted>
  <dcterms:created xsi:type="dcterms:W3CDTF">2012-10-28T10:53:00Z</dcterms:created>
  <dcterms:modified xsi:type="dcterms:W3CDTF">2012-10-28T10:53:00Z</dcterms:modified>
</cp:coreProperties>
</file>