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98E0E" w14:textId="77777777" w:rsidR="00FB2BF9" w:rsidRDefault="00FB2BF9">
      <w:pPr>
        <w:spacing w:after="0"/>
        <w:jc w:val="center"/>
        <w:rPr>
          <w:rFonts w:ascii="Times New Roman" w:eastAsia="Times New Roman" w:hAnsi="Times New Roman" w:cs="Times New Roman"/>
          <w:b/>
          <w:sz w:val="24"/>
          <w:szCs w:val="24"/>
        </w:rPr>
      </w:pPr>
    </w:p>
    <w:p w14:paraId="15BB7D04" w14:textId="0BE740E1" w:rsidR="00FB2BF9" w:rsidRDefault="003F6B95">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EDITAL DE SELEÇÃO 01/202</w:t>
      </w:r>
      <w:r w:rsidR="00F709F9">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 xml:space="preserve"> </w:t>
      </w:r>
    </w:p>
    <w:p w14:paraId="54B7B255" w14:textId="77777777" w:rsidR="00FB2BF9" w:rsidRDefault="003F6B95">
      <w:pPr>
        <w:spacing w:after="0"/>
        <w:jc w:val="center"/>
        <w:rPr>
          <w:rFonts w:ascii="Times New Roman" w:eastAsia="Times New Roman" w:hAnsi="Times New Roman" w:cs="Times New Roman"/>
          <w:b/>
        </w:rPr>
      </w:pPr>
      <w:r>
        <w:rPr>
          <w:rFonts w:ascii="Times New Roman" w:eastAsia="Times New Roman" w:hAnsi="Times New Roman" w:cs="Times New Roman"/>
          <w:b/>
        </w:rPr>
        <w:t>SELEÇÃO PARA INGRESSO NO  PROGRAMA DE PÓS-GRADUAÇÃO EM SISTEMAS E PROCESSOS AGROINDUSTRIAIS – NÍVEL MESTRADO</w:t>
      </w:r>
    </w:p>
    <w:p w14:paraId="26414358" w14:textId="77777777" w:rsidR="00FB2BF9" w:rsidRDefault="00FB2BF9">
      <w:pPr>
        <w:jc w:val="center"/>
        <w:rPr>
          <w:rFonts w:ascii="Times New Roman" w:eastAsia="Times New Roman" w:hAnsi="Times New Roman" w:cs="Times New Roman"/>
          <w:b/>
        </w:rPr>
      </w:pPr>
    </w:p>
    <w:p w14:paraId="30C13FFE" w14:textId="1752E86E" w:rsidR="00FB2BF9" w:rsidRDefault="003F6B9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Programa de Pós-Graduação em Sistemas e Processos Agroindustriais (PPGSPA) da Escola de Química e Alimentos (EQA), Universidade Federal do Rio Grande - FURG, Campus Santo Antônio da Patrulha, torna </w:t>
      </w:r>
      <w:r w:rsidRPr="006F0BC0">
        <w:rPr>
          <w:rFonts w:ascii="Times New Roman" w:eastAsia="Times New Roman" w:hAnsi="Times New Roman" w:cs="Times New Roman"/>
          <w:sz w:val="24"/>
          <w:szCs w:val="24"/>
        </w:rPr>
        <w:t xml:space="preserve">público o </w:t>
      </w:r>
      <w:r w:rsidR="00F709F9" w:rsidRPr="006F0BC0">
        <w:rPr>
          <w:rFonts w:ascii="Times New Roman" w:eastAsia="Times New Roman" w:hAnsi="Times New Roman" w:cs="Times New Roman"/>
          <w:sz w:val="24"/>
          <w:szCs w:val="24"/>
        </w:rPr>
        <w:t>e</w:t>
      </w:r>
      <w:r w:rsidRPr="006F0BC0">
        <w:rPr>
          <w:rFonts w:ascii="Times New Roman" w:eastAsia="Times New Roman" w:hAnsi="Times New Roman" w:cs="Times New Roman"/>
          <w:sz w:val="24"/>
          <w:szCs w:val="24"/>
        </w:rPr>
        <w:t xml:space="preserve">dital </w:t>
      </w:r>
      <w:r w:rsidR="00F709F9" w:rsidRPr="006F0BC0">
        <w:rPr>
          <w:rFonts w:ascii="Times New Roman" w:eastAsia="Times New Roman" w:hAnsi="Times New Roman" w:cs="Times New Roman"/>
          <w:sz w:val="24"/>
          <w:szCs w:val="24"/>
        </w:rPr>
        <w:t xml:space="preserve">simplificado </w:t>
      </w:r>
      <w:r w:rsidRPr="006F0BC0">
        <w:rPr>
          <w:rFonts w:ascii="Times New Roman" w:eastAsia="Times New Roman" w:hAnsi="Times New Roman" w:cs="Times New Roman"/>
          <w:sz w:val="24"/>
          <w:szCs w:val="24"/>
        </w:rPr>
        <w:t xml:space="preserve">de </w:t>
      </w:r>
      <w:r w:rsidR="00081DE7" w:rsidRPr="006F0BC0">
        <w:rPr>
          <w:rFonts w:ascii="Times New Roman" w:eastAsia="Times New Roman" w:hAnsi="Times New Roman" w:cs="Times New Roman"/>
          <w:sz w:val="24"/>
          <w:szCs w:val="24"/>
        </w:rPr>
        <w:t>ingresso</w:t>
      </w:r>
      <w:r w:rsidRPr="006F0BC0">
        <w:rPr>
          <w:rFonts w:ascii="Times New Roman" w:eastAsia="Times New Roman" w:hAnsi="Times New Roman" w:cs="Times New Roman"/>
          <w:sz w:val="24"/>
          <w:szCs w:val="24"/>
        </w:rPr>
        <w:t xml:space="preserve"> que informa os critérios para o processo seletivo de candidatos ao curso de Mestrado Acadêmico em</w:t>
      </w:r>
      <w:r w:rsidRPr="006F0BC0">
        <w:rPr>
          <w:rFonts w:ascii="Times New Roman" w:eastAsia="Times New Roman" w:hAnsi="Times New Roman" w:cs="Times New Roman"/>
        </w:rPr>
        <w:t xml:space="preserve"> </w:t>
      </w:r>
      <w:r w:rsidRPr="006F0BC0">
        <w:rPr>
          <w:rFonts w:ascii="Times New Roman" w:eastAsia="Times New Roman" w:hAnsi="Times New Roman" w:cs="Times New Roman"/>
          <w:sz w:val="24"/>
          <w:szCs w:val="24"/>
        </w:rPr>
        <w:t xml:space="preserve">Sistemas e Processos Agroindustriais, para ingresso no </w:t>
      </w:r>
      <w:r w:rsidR="00081DE7" w:rsidRPr="006F0BC0">
        <w:rPr>
          <w:rFonts w:ascii="Times New Roman" w:eastAsia="Times New Roman" w:hAnsi="Times New Roman" w:cs="Times New Roman"/>
          <w:sz w:val="24"/>
          <w:szCs w:val="24"/>
        </w:rPr>
        <w:t xml:space="preserve">segundo </w:t>
      </w:r>
      <w:r w:rsidRPr="006F0BC0">
        <w:rPr>
          <w:rFonts w:ascii="Times New Roman" w:eastAsia="Times New Roman" w:hAnsi="Times New Roman" w:cs="Times New Roman"/>
          <w:sz w:val="24"/>
          <w:szCs w:val="24"/>
        </w:rPr>
        <w:t>semestre letivo de 202</w:t>
      </w:r>
      <w:r w:rsidR="0082189F" w:rsidRPr="006F0BC0">
        <w:rPr>
          <w:rFonts w:ascii="Times New Roman" w:eastAsia="Times New Roman" w:hAnsi="Times New Roman" w:cs="Times New Roman"/>
          <w:sz w:val="24"/>
          <w:szCs w:val="24"/>
        </w:rPr>
        <w:t>3</w:t>
      </w:r>
      <w:r w:rsidRPr="006F0BC0">
        <w:rPr>
          <w:rFonts w:ascii="Times New Roman" w:eastAsia="Times New Roman" w:hAnsi="Times New Roman" w:cs="Times New Roman"/>
          <w:sz w:val="24"/>
          <w:szCs w:val="24"/>
        </w:rPr>
        <w:t>.</w:t>
      </w:r>
    </w:p>
    <w:p w14:paraId="00C0AF85" w14:textId="77777777" w:rsidR="00FB2BF9" w:rsidRDefault="00FB2BF9">
      <w:pPr>
        <w:spacing w:after="0"/>
        <w:ind w:firstLine="708"/>
        <w:jc w:val="both"/>
        <w:rPr>
          <w:rFonts w:ascii="Times New Roman" w:eastAsia="Times New Roman" w:hAnsi="Times New Roman" w:cs="Times New Roman"/>
          <w:sz w:val="24"/>
          <w:szCs w:val="24"/>
        </w:rPr>
      </w:pPr>
    </w:p>
    <w:p w14:paraId="7B1A364A" w14:textId="77777777" w:rsidR="00FB2BF9" w:rsidRDefault="003F6B95">
      <w:pPr>
        <w:numPr>
          <w:ilvl w:val="0"/>
          <w:numId w:val="2"/>
        </w:numPr>
        <w:pBdr>
          <w:top w:val="nil"/>
          <w:left w:val="nil"/>
          <w:bottom w:val="nil"/>
          <w:right w:val="nil"/>
          <w:between w:val="nil"/>
        </w:pBdr>
        <w:spacing w:after="0"/>
        <w:ind w:left="426" w:hanging="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PROGRAMA</w:t>
      </w:r>
    </w:p>
    <w:p w14:paraId="37A19ED5" w14:textId="77777777" w:rsidR="00FB2BF9" w:rsidRDefault="003F6B9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Programa de Pós-Graduação em Sistemas e Processos Agroindustriais é um programa interdisciplinar que agrega diferentes áreas do conhecimento na coordenação e desenvolvimento desses sistemas e processos. Visa desenvolver pesquisa e formar profissionais capazes de abordar e resolver problemas relacionados aos sistemas e processos agroindustriais, através de uma visão interdisciplinar e que possibilite sua atuação em nível regional e nacional, em diversos segmentos da sociedade.</w:t>
      </w:r>
    </w:p>
    <w:p w14:paraId="4E57309D" w14:textId="77777777" w:rsidR="00FB2BF9" w:rsidRDefault="003F6B9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Maiores informações sobre o Programa estão disponíveis no site </w:t>
      </w:r>
      <w:hyperlink r:id="rId9">
        <w:r>
          <w:rPr>
            <w:rFonts w:ascii="Times New Roman" w:eastAsia="Times New Roman" w:hAnsi="Times New Roman" w:cs="Times New Roman"/>
            <w:color w:val="0563C1"/>
            <w:sz w:val="24"/>
            <w:szCs w:val="24"/>
            <w:u w:val="single"/>
          </w:rPr>
          <w:t>https://ppgspa.furg.br/</w:t>
        </w:r>
      </w:hyperlink>
      <w:r>
        <w:rPr>
          <w:rFonts w:ascii="Times New Roman" w:eastAsia="Times New Roman" w:hAnsi="Times New Roman" w:cs="Times New Roman"/>
          <w:sz w:val="24"/>
          <w:szCs w:val="24"/>
        </w:rPr>
        <w:t>.</w:t>
      </w:r>
    </w:p>
    <w:p w14:paraId="01F0CBB5" w14:textId="77777777" w:rsidR="00FB2BF9" w:rsidRDefault="00FB2BF9">
      <w:pPr>
        <w:spacing w:after="0"/>
        <w:ind w:firstLine="708"/>
        <w:jc w:val="both"/>
        <w:rPr>
          <w:rFonts w:ascii="Times New Roman" w:eastAsia="Times New Roman" w:hAnsi="Times New Roman" w:cs="Times New Roman"/>
          <w:sz w:val="24"/>
          <w:szCs w:val="24"/>
        </w:rPr>
      </w:pPr>
    </w:p>
    <w:p w14:paraId="0DC39BF9" w14:textId="77777777" w:rsidR="00FB2BF9" w:rsidRDefault="003F6B95">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Área de concentração</w:t>
      </w:r>
      <w:r>
        <w:rPr>
          <w:rFonts w:ascii="Times New Roman" w:eastAsia="Times New Roman" w:hAnsi="Times New Roman" w:cs="Times New Roman"/>
          <w:sz w:val="24"/>
          <w:szCs w:val="24"/>
        </w:rPr>
        <w:t>: Sistemas e Processos Agroindustriais</w:t>
      </w:r>
    </w:p>
    <w:p w14:paraId="2443624C" w14:textId="77777777" w:rsidR="00FB2BF9" w:rsidRDefault="003F6B95">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Linhas de pesquisa:</w:t>
      </w:r>
    </w:p>
    <w:p w14:paraId="481EC8FD" w14:textId="77777777" w:rsidR="00FB2BF9" w:rsidRDefault="003F6B95">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sz w:val="24"/>
          <w:szCs w:val="24"/>
        </w:rPr>
      </w:pPr>
      <w:bookmarkStart w:id="0" w:name="_heading=h.gjdgxs" w:colFirst="0" w:colLast="0"/>
      <w:bookmarkEnd w:id="0"/>
      <w:r>
        <w:rPr>
          <w:rFonts w:ascii="Times New Roman" w:eastAsia="Times New Roman" w:hAnsi="Times New Roman" w:cs="Times New Roman"/>
          <w:b/>
          <w:color w:val="000000"/>
          <w:sz w:val="24"/>
          <w:szCs w:val="24"/>
        </w:rPr>
        <w:t>Desenvolvimento de Processos Agroindustriais:</w:t>
      </w:r>
      <w:r>
        <w:rPr>
          <w:rFonts w:ascii="Times New Roman" w:eastAsia="Times New Roman" w:hAnsi="Times New Roman" w:cs="Times New Roman"/>
          <w:color w:val="000000"/>
          <w:sz w:val="24"/>
          <w:szCs w:val="24"/>
        </w:rPr>
        <w:t xml:space="preserve"> Capacitar o aluno para a avaliação, otimização, integração e desenvolvimento de processos agroindustriais, a partir do conhecimento interdisciplinar. A linha de pesquisa compreende um conjunto de atividades que levam em conta, além das questões inerentes aos processos agroindustriais, as necessidades do mercado e suas restrições econômicas e tecnológicas. Para isso, serão realizados estudos, análises e propostas de melhorias de processo, através do uso de ferramentas computacionais de simulação e otimização, além de abordagem experimental em escala laboratorial, de bancada e piloto.</w:t>
      </w:r>
    </w:p>
    <w:p w14:paraId="60116168" w14:textId="77777777" w:rsidR="00FB2BF9" w:rsidRDefault="003F6B95">
      <w:pPr>
        <w:numPr>
          <w:ilvl w:val="0"/>
          <w:numId w:val="3"/>
        </w:numPr>
        <w:pBdr>
          <w:top w:val="nil"/>
          <w:left w:val="nil"/>
          <w:bottom w:val="nil"/>
          <w:right w:val="nil"/>
          <w:between w:val="nil"/>
        </w:pBdr>
        <w:spacing w:after="0"/>
        <w:jc w:val="both"/>
        <w:rPr>
          <w:rFonts w:ascii="Times New Roman" w:eastAsia="Times New Roman" w:hAnsi="Times New Roman" w:cs="Times New Roman"/>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Dinâmica de Sistemas Agroindustriais: </w:t>
      </w:r>
      <w:r>
        <w:rPr>
          <w:rFonts w:ascii="Times New Roman" w:eastAsia="Times New Roman" w:hAnsi="Times New Roman" w:cs="Times New Roman"/>
          <w:color w:val="000000"/>
          <w:sz w:val="24"/>
          <w:szCs w:val="24"/>
        </w:rPr>
        <w:t>Capacitar o aluno para compreender e analisar a dinâmica dos Sistemas Agroindustriais, sob a ótica interdisciplinar. A linha de pesquisa compreende um conjunto de estudos e pesquisas que consideram a complexidade das dimensões socioeconômica, institucional e ambiental, e dos mercados e cadeias produtivas que são parte desses sistemas. Para isso, se propõe estudar estratégias gerenciais e de produção, gestão da inovação, melhoria da produtividade e busca por aplicações tecnológicas inovadoras, além de apontar para possibilidades de desenvolvimento regional.</w:t>
      </w:r>
    </w:p>
    <w:p w14:paraId="15D2C846" w14:textId="77777777" w:rsidR="00FB2BF9" w:rsidRDefault="00FB2BF9">
      <w:pPr>
        <w:pBdr>
          <w:top w:val="nil"/>
          <w:left w:val="nil"/>
          <w:bottom w:val="nil"/>
          <w:right w:val="nil"/>
          <w:between w:val="nil"/>
        </w:pBdr>
        <w:ind w:left="720"/>
        <w:rPr>
          <w:rFonts w:ascii="Times New Roman" w:eastAsia="Times New Roman" w:hAnsi="Times New Roman" w:cs="Times New Roman"/>
          <w:color w:val="000000"/>
          <w:sz w:val="24"/>
          <w:szCs w:val="24"/>
        </w:rPr>
      </w:pPr>
    </w:p>
    <w:p w14:paraId="5259D1B6" w14:textId="77777777" w:rsidR="00FB2BF9" w:rsidRDefault="003F6B95">
      <w:pPr>
        <w:rPr>
          <w:rFonts w:ascii="Times New Roman" w:eastAsia="Times New Roman" w:hAnsi="Times New Roman" w:cs="Times New Roman"/>
          <w:sz w:val="24"/>
          <w:szCs w:val="24"/>
        </w:rPr>
      </w:pPr>
      <w:r>
        <w:br w:type="page"/>
      </w:r>
    </w:p>
    <w:p w14:paraId="56336D86" w14:textId="77777777" w:rsidR="00FB2BF9" w:rsidRDefault="003F6B95">
      <w:pPr>
        <w:numPr>
          <w:ilvl w:val="0"/>
          <w:numId w:val="2"/>
        </w:numPr>
        <w:pBdr>
          <w:top w:val="nil"/>
          <w:left w:val="nil"/>
          <w:bottom w:val="nil"/>
          <w:right w:val="nil"/>
          <w:between w:val="nil"/>
        </w:pBdr>
        <w:spacing w:after="0"/>
        <w:ind w:left="426" w:hanging="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PÚBLICO ALVO</w:t>
      </w:r>
    </w:p>
    <w:p w14:paraId="0DFDA4AB" w14:textId="77777777" w:rsidR="00FB2BF9" w:rsidRPr="0082189F" w:rsidRDefault="003F6B95">
      <w:pPr>
        <w:pBdr>
          <w:top w:val="nil"/>
          <w:left w:val="nil"/>
          <w:bottom w:val="nil"/>
          <w:right w:val="nil"/>
          <w:between w:val="nil"/>
        </w:pBdr>
        <w:spacing w:after="0"/>
        <w:ind w:firstLine="709"/>
        <w:jc w:val="both"/>
        <w:rPr>
          <w:rFonts w:ascii="Times New Roman" w:eastAsia="Times New Roman" w:hAnsi="Times New Roman" w:cs="Times New Roman"/>
          <w:color w:val="000000"/>
          <w:sz w:val="24"/>
          <w:szCs w:val="24"/>
        </w:rPr>
      </w:pPr>
      <w:r w:rsidRPr="0082189F">
        <w:rPr>
          <w:rFonts w:ascii="Times New Roman" w:eastAsia="Times New Roman" w:hAnsi="Times New Roman" w:cs="Times New Roman"/>
          <w:color w:val="000000"/>
          <w:sz w:val="24"/>
          <w:szCs w:val="24"/>
        </w:rPr>
        <w:t xml:space="preserve">Portadores de diploma ou certidão de conclusão de curso superior, assinado por órgão competente, em curso de graduação preferencialmente nas áreas de conhecimento em Ciências Exatas e da Terra, Engenharias, Ciências Agrárias e Ciências Sociais Aplicadas, fornecido por </w:t>
      </w:r>
      <w:r w:rsidRPr="0082189F">
        <w:rPr>
          <w:rFonts w:ascii="Times New Roman" w:hAnsi="Times New Roman" w:cs="Times New Roman"/>
          <w:color w:val="000000"/>
          <w:sz w:val="24"/>
          <w:szCs w:val="24"/>
        </w:rPr>
        <w:t>instituição reconhecida pelo MEC (Ministério da Educação). As áreas de conhecimento acima citadas devem se enquadrar nas áreas de conhecimento do CNPq (</w:t>
      </w:r>
      <w:hyperlink r:id="rId10">
        <w:r w:rsidRPr="0082189F">
          <w:rPr>
            <w:rFonts w:ascii="Times New Roman" w:hAnsi="Times New Roman" w:cs="Times New Roman"/>
            <w:color w:val="0563C1"/>
            <w:sz w:val="24"/>
            <w:szCs w:val="24"/>
            <w:u w:val="single"/>
          </w:rPr>
          <w:t>https://lattes.cnpq.br/documents/11871/24930/TabeladeAreasdoConhecimento.pdf</w:t>
        </w:r>
      </w:hyperlink>
      <w:r w:rsidRPr="0082189F">
        <w:rPr>
          <w:rFonts w:ascii="Times New Roman" w:hAnsi="Times New Roman" w:cs="Times New Roman"/>
          <w:color w:val="000000"/>
          <w:sz w:val="24"/>
          <w:szCs w:val="24"/>
        </w:rPr>
        <w:t>).</w:t>
      </w:r>
    </w:p>
    <w:p w14:paraId="56A2F8AE" w14:textId="77777777" w:rsidR="00FB2BF9" w:rsidRDefault="00FB2BF9">
      <w:pPr>
        <w:pBdr>
          <w:top w:val="nil"/>
          <w:left w:val="nil"/>
          <w:bottom w:val="nil"/>
          <w:right w:val="nil"/>
          <w:between w:val="nil"/>
        </w:pBdr>
        <w:spacing w:after="0"/>
        <w:ind w:firstLine="709"/>
        <w:jc w:val="both"/>
        <w:rPr>
          <w:rFonts w:ascii="Times New Roman" w:eastAsia="Times New Roman" w:hAnsi="Times New Roman" w:cs="Times New Roman"/>
          <w:color w:val="000000"/>
          <w:sz w:val="24"/>
          <w:szCs w:val="24"/>
        </w:rPr>
      </w:pPr>
    </w:p>
    <w:p w14:paraId="452B0CC5" w14:textId="77777777" w:rsidR="00FB2BF9" w:rsidRPr="006F0BC0" w:rsidRDefault="003F6B95">
      <w:pPr>
        <w:numPr>
          <w:ilvl w:val="0"/>
          <w:numId w:val="2"/>
        </w:numPr>
        <w:pBdr>
          <w:top w:val="nil"/>
          <w:left w:val="nil"/>
          <w:bottom w:val="nil"/>
          <w:right w:val="nil"/>
          <w:between w:val="nil"/>
        </w:pBdr>
        <w:spacing w:after="0"/>
        <w:ind w:left="426" w:hanging="426"/>
        <w:jc w:val="both"/>
        <w:rPr>
          <w:rFonts w:ascii="Times New Roman" w:eastAsia="Times New Roman" w:hAnsi="Times New Roman" w:cs="Times New Roman"/>
          <w:b/>
          <w:color w:val="000000"/>
          <w:sz w:val="24"/>
          <w:szCs w:val="24"/>
        </w:rPr>
      </w:pPr>
      <w:r w:rsidRPr="006F0BC0">
        <w:rPr>
          <w:rFonts w:ascii="Times New Roman" w:eastAsia="Times New Roman" w:hAnsi="Times New Roman" w:cs="Times New Roman"/>
          <w:b/>
          <w:color w:val="000000"/>
          <w:sz w:val="24"/>
          <w:szCs w:val="24"/>
        </w:rPr>
        <w:t>VAGAS</w:t>
      </w:r>
    </w:p>
    <w:p w14:paraId="4B5DB7D2" w14:textId="5180E04B" w:rsidR="00FB2BF9" w:rsidRPr="006F0BC0" w:rsidRDefault="00081DE7" w:rsidP="00483F00">
      <w:pPr>
        <w:spacing w:after="0"/>
        <w:ind w:firstLine="708"/>
        <w:jc w:val="both"/>
        <w:rPr>
          <w:rFonts w:ascii="Times New Roman" w:eastAsia="Times New Roman" w:hAnsi="Times New Roman" w:cs="Times New Roman"/>
          <w:sz w:val="24"/>
          <w:szCs w:val="24"/>
        </w:rPr>
      </w:pPr>
      <w:r w:rsidRPr="006F0BC0">
        <w:rPr>
          <w:rFonts w:ascii="Times New Roman" w:eastAsia="Times New Roman" w:hAnsi="Times New Roman" w:cs="Times New Roman"/>
          <w:sz w:val="24"/>
          <w:szCs w:val="24"/>
        </w:rPr>
        <w:t xml:space="preserve">Uma vaga para ingresso no mestrado vinculada ao projeto </w:t>
      </w:r>
      <w:bookmarkStart w:id="2" w:name="_Hlk144847427"/>
      <w:r w:rsidRPr="006F0BC0">
        <w:rPr>
          <w:rFonts w:ascii="Times New Roman" w:eastAsia="Times New Roman" w:hAnsi="Times New Roman" w:cs="Times New Roman"/>
          <w:sz w:val="24"/>
          <w:szCs w:val="24"/>
        </w:rPr>
        <w:t>Caracterização química de pescados do litoral norte por técnicas de feixes de íons</w:t>
      </w:r>
      <w:bookmarkEnd w:id="2"/>
      <w:r w:rsidRPr="006F0BC0">
        <w:rPr>
          <w:rFonts w:ascii="Times New Roman" w:eastAsia="Times New Roman" w:hAnsi="Times New Roman" w:cs="Times New Roman"/>
          <w:sz w:val="24"/>
          <w:szCs w:val="24"/>
        </w:rPr>
        <w:t>, com cota de bolsa CNPq.</w:t>
      </w:r>
      <w:r w:rsidR="00F5258E" w:rsidRPr="006F0BC0">
        <w:rPr>
          <w:rFonts w:ascii="Times New Roman" w:eastAsia="Times New Roman" w:hAnsi="Times New Roman" w:cs="Times New Roman"/>
          <w:sz w:val="24"/>
          <w:szCs w:val="24"/>
        </w:rPr>
        <w:t xml:space="preserve"> A</w:t>
      </w:r>
      <w:r w:rsidR="00BD3C38" w:rsidRPr="006F0BC0">
        <w:rPr>
          <w:rFonts w:ascii="Times New Roman" w:eastAsia="Times New Roman" w:hAnsi="Times New Roman" w:cs="Times New Roman"/>
          <w:sz w:val="24"/>
          <w:szCs w:val="24"/>
        </w:rPr>
        <w:t xml:space="preserve"> cota de bolsa ser</w:t>
      </w:r>
      <w:r w:rsidR="00483F00" w:rsidRPr="006F0BC0">
        <w:rPr>
          <w:rFonts w:ascii="Times New Roman" w:eastAsia="Times New Roman" w:hAnsi="Times New Roman" w:cs="Times New Roman"/>
          <w:sz w:val="24"/>
          <w:szCs w:val="24"/>
        </w:rPr>
        <w:t>á</w:t>
      </w:r>
      <w:r w:rsidR="00BD3C38" w:rsidRPr="006F0BC0">
        <w:rPr>
          <w:rFonts w:ascii="Times New Roman" w:eastAsia="Times New Roman" w:hAnsi="Times New Roman" w:cs="Times New Roman"/>
          <w:sz w:val="24"/>
          <w:szCs w:val="24"/>
        </w:rPr>
        <w:t xml:space="preserve"> distribuída de acordo com os critérios estabelecidos por deliberação da Comissão de Pós-Graduação do PPGSPA, mediante </w:t>
      </w:r>
      <w:r w:rsidR="00483F00" w:rsidRPr="006F0BC0">
        <w:rPr>
          <w:rFonts w:ascii="Times New Roman" w:eastAsia="Times New Roman" w:hAnsi="Times New Roman" w:cs="Times New Roman"/>
          <w:sz w:val="24"/>
          <w:szCs w:val="24"/>
        </w:rPr>
        <w:t xml:space="preserve">classificação neste </w:t>
      </w:r>
      <w:r w:rsidR="00BD3C38" w:rsidRPr="006F0BC0">
        <w:rPr>
          <w:rFonts w:ascii="Times New Roman" w:eastAsia="Times New Roman" w:hAnsi="Times New Roman" w:cs="Times New Roman"/>
          <w:sz w:val="24"/>
          <w:szCs w:val="24"/>
        </w:rPr>
        <w:t>edital.</w:t>
      </w:r>
    </w:p>
    <w:p w14:paraId="6561C1BD" w14:textId="77777777" w:rsidR="00FB2BF9" w:rsidRPr="006F0BC0" w:rsidRDefault="00FB2BF9">
      <w:pPr>
        <w:spacing w:after="0"/>
        <w:ind w:firstLine="708"/>
        <w:jc w:val="both"/>
        <w:rPr>
          <w:rFonts w:ascii="Times New Roman" w:eastAsia="Times New Roman" w:hAnsi="Times New Roman" w:cs="Times New Roman"/>
          <w:sz w:val="24"/>
          <w:szCs w:val="24"/>
        </w:rPr>
      </w:pPr>
    </w:p>
    <w:p w14:paraId="72525051" w14:textId="1D98D40E" w:rsidR="00FB2BF9" w:rsidRPr="006F0BC0" w:rsidRDefault="003F6B95">
      <w:pPr>
        <w:numPr>
          <w:ilvl w:val="1"/>
          <w:numId w:val="2"/>
        </w:numPr>
        <w:pBdr>
          <w:top w:val="nil"/>
          <w:left w:val="nil"/>
          <w:bottom w:val="nil"/>
          <w:right w:val="nil"/>
          <w:between w:val="nil"/>
        </w:pBdr>
        <w:spacing w:after="0"/>
        <w:ind w:left="426"/>
        <w:jc w:val="both"/>
        <w:rPr>
          <w:rFonts w:ascii="Times New Roman" w:eastAsia="Times New Roman" w:hAnsi="Times New Roman" w:cs="Times New Roman"/>
          <w:b/>
          <w:color w:val="000000"/>
          <w:sz w:val="24"/>
          <w:szCs w:val="24"/>
        </w:rPr>
      </w:pPr>
      <w:r w:rsidRPr="006F0BC0">
        <w:rPr>
          <w:rFonts w:ascii="Times New Roman" w:eastAsia="Times New Roman" w:hAnsi="Times New Roman" w:cs="Times New Roman"/>
          <w:b/>
          <w:color w:val="000000"/>
          <w:sz w:val="24"/>
          <w:szCs w:val="24"/>
        </w:rPr>
        <w:t>DO PROGRAMA DE AÇ</w:t>
      </w:r>
      <w:r w:rsidR="00ED7FEF" w:rsidRPr="006F0BC0">
        <w:rPr>
          <w:rFonts w:ascii="Times New Roman" w:eastAsia="Times New Roman" w:hAnsi="Times New Roman" w:cs="Times New Roman"/>
          <w:b/>
          <w:color w:val="000000"/>
          <w:sz w:val="24"/>
          <w:szCs w:val="24"/>
        </w:rPr>
        <w:t>ÕES</w:t>
      </w:r>
      <w:r w:rsidRPr="006F0BC0">
        <w:rPr>
          <w:rFonts w:ascii="Times New Roman" w:eastAsia="Times New Roman" w:hAnsi="Times New Roman" w:cs="Times New Roman"/>
          <w:b/>
          <w:color w:val="000000"/>
          <w:sz w:val="24"/>
          <w:szCs w:val="24"/>
        </w:rPr>
        <w:t xml:space="preserve"> AFIRMATIVA</w:t>
      </w:r>
      <w:r w:rsidR="00ED7FEF" w:rsidRPr="006F0BC0">
        <w:rPr>
          <w:rFonts w:ascii="Times New Roman" w:eastAsia="Times New Roman" w:hAnsi="Times New Roman" w:cs="Times New Roman"/>
          <w:b/>
          <w:color w:val="000000"/>
          <w:sz w:val="24"/>
          <w:szCs w:val="24"/>
        </w:rPr>
        <w:t>S</w:t>
      </w:r>
    </w:p>
    <w:p w14:paraId="7720060F" w14:textId="77777777" w:rsidR="00483F00" w:rsidRPr="00483F00" w:rsidRDefault="00483F00" w:rsidP="00483F00">
      <w:pPr>
        <w:spacing w:after="0" w:line="240" w:lineRule="auto"/>
        <w:ind w:firstLine="426"/>
        <w:jc w:val="both"/>
        <w:rPr>
          <w:rFonts w:ascii="Times New Roman" w:eastAsia="Times New Roman" w:hAnsi="Times New Roman" w:cs="Times New Roman"/>
          <w:sz w:val="24"/>
          <w:szCs w:val="24"/>
        </w:rPr>
      </w:pPr>
      <w:r w:rsidRPr="00483F00">
        <w:rPr>
          <w:rFonts w:ascii="Times New Roman" w:eastAsia="Times New Roman" w:hAnsi="Times New Roman" w:cs="Times New Roman"/>
          <w:sz w:val="24"/>
          <w:szCs w:val="24"/>
        </w:rPr>
        <w:t xml:space="preserve">Nos termos da Portaria Normativa nº 13/2016 do Ministério da Educação, da Resolução nº 004/2019 do CONSUN/FURG, da Resolução do CONSUN nº 11/2022 e da Instrução Normativa PROPESP/FURG n° 06/2022, fica estabelecida a reserva de 5 (cinco) vagas regulares do Mestrado Acadêmico do PPGSPA no âmbito do Programa de Ações Afirmativas (PROAAf) para negros (pretos e pardos), indígenas, quilombolas, pessoas com deficiência e pessoas transgênero (travestis e transexuais). </w:t>
      </w:r>
    </w:p>
    <w:p w14:paraId="229573DF" w14:textId="77777777" w:rsidR="00483F00" w:rsidRPr="00483F00" w:rsidRDefault="00483F00" w:rsidP="00483F00">
      <w:pPr>
        <w:spacing w:after="0"/>
        <w:ind w:firstLine="426"/>
        <w:jc w:val="both"/>
        <w:rPr>
          <w:rFonts w:ascii="Times New Roman" w:eastAsia="Times New Roman" w:hAnsi="Times New Roman" w:cs="Times New Roman"/>
          <w:sz w:val="24"/>
          <w:szCs w:val="24"/>
        </w:rPr>
      </w:pPr>
      <w:r w:rsidRPr="00483F00">
        <w:rPr>
          <w:rFonts w:ascii="Times New Roman" w:eastAsia="Times New Roman" w:hAnsi="Times New Roman" w:cs="Times New Roman"/>
          <w:sz w:val="24"/>
          <w:szCs w:val="24"/>
        </w:rPr>
        <w:t>No ato da inscrição, o candidato ao PROAAf deverá informar sua opção para vagas reservadas, sendo a comprovação documental do enquadramento obrigatória para a realização da matrícula. Os candidatos devem anexar, no ato da inscrição, a documentação exigida, de acordo com a vaga pretendida conforme Instrução Normativa PROPESP/FURG n° 06/2022. Cabe à Comissão de Heteroidentificação étnico-racial a verificação e decisão sobre a legitimidade da autodeclaração para candidatos negros (pretos e pardos). Cabe à Comissão de Heteroidentificação de identidade transgênero a verificação e decisão sobre a legitimidade da autodeclaração de identidade transgênero, tendo como base a documentação e o memorial descritivo.</w:t>
      </w:r>
    </w:p>
    <w:p w14:paraId="5A8B06C1" w14:textId="77777777" w:rsidR="00483F00" w:rsidRPr="00483F00" w:rsidRDefault="00483F00" w:rsidP="00483F00">
      <w:pPr>
        <w:spacing w:after="0"/>
        <w:ind w:firstLine="426"/>
        <w:jc w:val="both"/>
        <w:rPr>
          <w:rFonts w:ascii="Times New Roman" w:eastAsia="Times New Roman" w:hAnsi="Times New Roman" w:cs="Times New Roman"/>
          <w:sz w:val="24"/>
          <w:szCs w:val="24"/>
        </w:rPr>
      </w:pPr>
      <w:r w:rsidRPr="00483F00">
        <w:rPr>
          <w:rFonts w:ascii="Times New Roman" w:eastAsia="Times New Roman" w:hAnsi="Times New Roman" w:cs="Times New Roman"/>
          <w:sz w:val="24"/>
          <w:szCs w:val="24"/>
        </w:rPr>
        <w:t>Os candidatos às vagas de ampla concorrência e às vagas reservadas a quilombolas, indígenas, pessoas com deficiência, autodeclaradas como negras (pretas e pardas) ou como transgênero realizarão todas as etapas estabelecidas pelo edital de seleção.</w:t>
      </w:r>
    </w:p>
    <w:p w14:paraId="228F04AA" w14:textId="77777777" w:rsidR="00483F00" w:rsidRPr="00483F00" w:rsidRDefault="00483F00" w:rsidP="00483F00">
      <w:pPr>
        <w:spacing w:after="0"/>
        <w:ind w:firstLine="426"/>
        <w:jc w:val="both"/>
        <w:rPr>
          <w:rFonts w:ascii="Times New Roman" w:eastAsia="Times New Roman" w:hAnsi="Times New Roman" w:cs="Times New Roman"/>
          <w:sz w:val="24"/>
          <w:szCs w:val="24"/>
        </w:rPr>
      </w:pPr>
      <w:r w:rsidRPr="00483F00">
        <w:rPr>
          <w:rFonts w:ascii="Times New Roman" w:eastAsia="Times New Roman" w:hAnsi="Times New Roman" w:cs="Times New Roman"/>
          <w:sz w:val="24"/>
          <w:szCs w:val="24"/>
        </w:rPr>
        <w:t>Os candidatos do</w:t>
      </w:r>
      <w:r w:rsidRPr="00975AEC">
        <w:t xml:space="preserve"> </w:t>
      </w:r>
      <w:r w:rsidRPr="00483F00">
        <w:rPr>
          <w:rFonts w:ascii="Times New Roman" w:eastAsia="Times New Roman" w:hAnsi="Times New Roman" w:cs="Times New Roman"/>
          <w:sz w:val="24"/>
          <w:szCs w:val="24"/>
        </w:rPr>
        <w:t>PROAAf concorrem às vagas de forma concomitante e, em caso de classificação na ampla concorrência, o ingresso dar-se-á obrigatoriamente pela ampla concorrência, sem prejuízo dos mecanismos para sua permanência.</w:t>
      </w:r>
    </w:p>
    <w:p w14:paraId="63B2AC79" w14:textId="77777777" w:rsidR="00483F00" w:rsidRPr="00483F00" w:rsidRDefault="00483F00" w:rsidP="00483F00">
      <w:pPr>
        <w:spacing w:after="0"/>
        <w:ind w:firstLine="426"/>
        <w:jc w:val="both"/>
        <w:rPr>
          <w:rFonts w:ascii="Times New Roman" w:eastAsia="Times New Roman" w:hAnsi="Times New Roman" w:cs="Times New Roman"/>
          <w:sz w:val="24"/>
          <w:szCs w:val="24"/>
        </w:rPr>
      </w:pPr>
      <w:r w:rsidRPr="00483F00">
        <w:rPr>
          <w:rFonts w:ascii="Times New Roman" w:eastAsia="Times New Roman" w:hAnsi="Times New Roman" w:cs="Times New Roman"/>
          <w:sz w:val="24"/>
          <w:szCs w:val="24"/>
        </w:rPr>
        <w:t>Em caso de não haver inscrições, de insuficiência ou não aprovação de candidatos ao PROAAf, as vagas serão destinadas à ampla concorrência.</w:t>
      </w:r>
    </w:p>
    <w:p w14:paraId="588F7912" w14:textId="77777777" w:rsidR="00483F00" w:rsidRPr="00483F00" w:rsidRDefault="00483F00" w:rsidP="00483F00">
      <w:pPr>
        <w:spacing w:after="0"/>
        <w:ind w:firstLine="426"/>
        <w:jc w:val="both"/>
        <w:rPr>
          <w:rFonts w:ascii="Times New Roman" w:eastAsia="Times New Roman" w:hAnsi="Times New Roman" w:cs="Times New Roman"/>
          <w:sz w:val="24"/>
          <w:szCs w:val="24"/>
        </w:rPr>
      </w:pPr>
      <w:r w:rsidRPr="00483F00">
        <w:rPr>
          <w:rFonts w:ascii="Times New Roman" w:eastAsia="Times New Roman" w:hAnsi="Times New Roman" w:cs="Times New Roman"/>
          <w:sz w:val="24"/>
          <w:szCs w:val="24"/>
        </w:rPr>
        <w:t>A desclassificação para concorrer às vagas reservadas não impede a continuidade do candidato no processo seletivo para concorrer às vagas da ampla concorrência.</w:t>
      </w:r>
    </w:p>
    <w:p w14:paraId="79CC402F" w14:textId="0BCC54A5" w:rsidR="00483F00" w:rsidRPr="00483F00" w:rsidRDefault="00483F00" w:rsidP="00483F00">
      <w:pPr>
        <w:spacing w:after="0"/>
        <w:jc w:val="both"/>
        <w:rPr>
          <w:rFonts w:ascii="Times New Roman" w:eastAsia="Times New Roman" w:hAnsi="Times New Roman" w:cs="Times New Roman"/>
          <w:sz w:val="24"/>
          <w:szCs w:val="24"/>
        </w:rPr>
      </w:pPr>
      <w:r w:rsidRPr="00483F00">
        <w:rPr>
          <w:rFonts w:ascii="Times New Roman" w:eastAsia="Times New Roman" w:hAnsi="Times New Roman" w:cs="Times New Roman"/>
          <w:sz w:val="24"/>
          <w:szCs w:val="24"/>
        </w:rPr>
        <w:t xml:space="preserve">Integram a Comissão de Heteroidentificação étnico-racial:  Marcia Victória Silveira (TAE - EQA - campus SAP)- Titular, Giselle Silveira da Silva (TAE - EQA - campus Carreiros) – Titular, Carlos Alberto Severo Felipe (Docente EQA - campus Carreiros) – Titular, </w:t>
      </w:r>
      <w:r w:rsidRPr="00483F00">
        <w:rPr>
          <w:rFonts w:ascii="Times New Roman" w:eastAsia="Times New Roman" w:hAnsi="Times New Roman" w:cs="Times New Roman"/>
          <w:sz w:val="24"/>
          <w:szCs w:val="24"/>
        </w:rPr>
        <w:lastRenderedPageBreak/>
        <w:t>Elisangela Martha Radman (Docente EQA - campus Carreiros) – Suplente.</w:t>
      </w:r>
      <w:r>
        <w:rPr>
          <w:rFonts w:ascii="Times New Roman" w:eastAsia="Times New Roman" w:hAnsi="Times New Roman" w:cs="Times New Roman"/>
          <w:sz w:val="24"/>
          <w:szCs w:val="24"/>
        </w:rPr>
        <w:t xml:space="preserve"> </w:t>
      </w:r>
      <w:r w:rsidRPr="00483F00">
        <w:rPr>
          <w:rFonts w:ascii="Times New Roman" w:eastAsia="Times New Roman" w:hAnsi="Times New Roman" w:cs="Times New Roman"/>
          <w:sz w:val="24"/>
          <w:szCs w:val="24"/>
        </w:rPr>
        <w:t xml:space="preserve">Integram a Comissão de Heteroidentificação de identidade transgênero:  </w:t>
      </w:r>
      <w:r w:rsidRPr="00975AEC">
        <w:t xml:space="preserve"> </w:t>
      </w:r>
      <w:r w:rsidRPr="00483F00">
        <w:rPr>
          <w:rFonts w:ascii="Times New Roman" w:eastAsia="Times New Roman" w:hAnsi="Times New Roman" w:cs="Times New Roman"/>
          <w:sz w:val="24"/>
          <w:szCs w:val="24"/>
        </w:rPr>
        <w:t>Luis Mahin Reis Domingues (discente de pós-graduação), Karina da Silva Molina (TAE), Camila Daiane da Silva (Escola de Enfermagem e CEP), Daiane Ferreira Acosta (Escola de Enfermagem), Joanalira Carpes Magalhães (Instituto de Educação).</w:t>
      </w:r>
    </w:p>
    <w:p w14:paraId="2BC74608" w14:textId="77777777" w:rsidR="00483F00" w:rsidRPr="00483F00" w:rsidRDefault="00483F00" w:rsidP="00483F00">
      <w:pPr>
        <w:spacing w:after="0"/>
        <w:ind w:firstLine="720"/>
        <w:jc w:val="both"/>
        <w:rPr>
          <w:rFonts w:ascii="Times New Roman" w:eastAsia="Times New Roman" w:hAnsi="Times New Roman" w:cs="Times New Roman"/>
          <w:sz w:val="24"/>
          <w:szCs w:val="24"/>
        </w:rPr>
      </w:pPr>
      <w:r w:rsidRPr="00483F00">
        <w:rPr>
          <w:rFonts w:ascii="Times New Roman" w:eastAsia="Times New Roman" w:hAnsi="Times New Roman" w:cs="Times New Roman"/>
          <w:sz w:val="24"/>
          <w:szCs w:val="24"/>
        </w:rPr>
        <w:t>Para a inscrição nas vagas reservadas, serão exigidos os seguintes documentos, de acordo com a vaga pretendida:</w:t>
      </w:r>
    </w:p>
    <w:p w14:paraId="16D67D98" w14:textId="77777777" w:rsidR="00483F00" w:rsidRPr="00483F00" w:rsidRDefault="00483F00" w:rsidP="00483F00">
      <w:pPr>
        <w:spacing w:after="0"/>
        <w:jc w:val="both"/>
        <w:rPr>
          <w:rFonts w:ascii="Times New Roman" w:hAnsi="Times New Roman" w:cs="Times New Roman"/>
          <w:sz w:val="24"/>
          <w:szCs w:val="24"/>
        </w:rPr>
      </w:pPr>
      <w:r w:rsidRPr="00483F00">
        <w:rPr>
          <w:rFonts w:ascii="Times New Roman" w:hAnsi="Times New Roman" w:cs="Times New Roman"/>
          <w:sz w:val="24"/>
          <w:szCs w:val="24"/>
        </w:rPr>
        <w:t>I – Negros (pretos e pardos): (i) Autodeclaração étnico-racial (modelo no Anexo 1 da IN 06/2022 PROPESP/FURG). Cabe à Comissão de Heteroidentificação étnico-racial a verificação e decisão sobre a legitimidade da autodeclaração;</w:t>
      </w:r>
    </w:p>
    <w:p w14:paraId="3D9CFE25" w14:textId="77777777" w:rsidR="00483F00" w:rsidRPr="00483F00" w:rsidRDefault="00483F00" w:rsidP="00483F00">
      <w:pPr>
        <w:spacing w:after="0"/>
        <w:jc w:val="both"/>
        <w:rPr>
          <w:rFonts w:ascii="Times New Roman" w:hAnsi="Times New Roman" w:cs="Times New Roman"/>
          <w:sz w:val="24"/>
          <w:szCs w:val="24"/>
        </w:rPr>
      </w:pPr>
      <w:r w:rsidRPr="00483F00">
        <w:rPr>
          <w:rFonts w:ascii="Times New Roman" w:hAnsi="Times New Roman" w:cs="Times New Roman"/>
          <w:sz w:val="24"/>
          <w:szCs w:val="24"/>
        </w:rPr>
        <w:t>II – Indígena: (i) cópia simples do Registro Administrativo de Nascimento de Índio (RANI) expedida pela FUNAI; (ii) declaração original de membro pertencente à Comunidade ou Aldeia, expedida no ano vigente e assinada por três Lideranças da Comunidade Indígena (Cacique + duas Lideranças) (modelo no Anexo 3 da IN 06/2022 PROPESP/FURG);</w:t>
      </w:r>
    </w:p>
    <w:p w14:paraId="4ACEA7AF" w14:textId="77777777" w:rsidR="00483F00" w:rsidRPr="00483F00" w:rsidRDefault="00483F00" w:rsidP="00483F00">
      <w:pPr>
        <w:spacing w:after="0"/>
        <w:jc w:val="both"/>
        <w:rPr>
          <w:rFonts w:ascii="Times New Roman" w:hAnsi="Times New Roman" w:cs="Times New Roman"/>
          <w:sz w:val="24"/>
          <w:szCs w:val="24"/>
        </w:rPr>
      </w:pPr>
      <w:r w:rsidRPr="00483F00">
        <w:rPr>
          <w:rFonts w:ascii="Times New Roman" w:hAnsi="Times New Roman" w:cs="Times New Roman"/>
          <w:sz w:val="24"/>
          <w:szCs w:val="24"/>
        </w:rPr>
        <w:t>III – Quilombola: (i) cópia simples da declaração original expedida pela Fundação Cultural Palmares na qual conste o reconhecimento oficial do quilombo ao qual o candidato pertença; (ii) declaração original da comunidade quilombola, emitida no ano vigente, com a assinatura de três lideranças reconhecidas (Presidente e duas lideranças) na qual conste que o candidato pertence àquela comunidade (modelo no Anexo 4 da IN 06/2022 PROPESP/FURG); (iii) comprovante de residência ou declaração de residência em/na comunidade quilombola (modelo no Anexo 5 da IN 06/2022 PROPESP/FURG); (iv) para os quilombos em processo de reconhecimento pela Fundação Cultural Palmares, será aceito um documento que comprove a abertura de processo de reconhecimento nesta Fundação, acompanhado de cópia autenticada da última Ata da reunião dos membros da Comunidade Quilombola assinada pelos presentes no ato da mesma;</w:t>
      </w:r>
    </w:p>
    <w:p w14:paraId="7503C108" w14:textId="77777777" w:rsidR="00483F00" w:rsidRPr="00483F00" w:rsidRDefault="00483F00" w:rsidP="00483F00">
      <w:pPr>
        <w:spacing w:after="0"/>
        <w:jc w:val="both"/>
        <w:rPr>
          <w:rFonts w:ascii="Times New Roman" w:hAnsi="Times New Roman" w:cs="Times New Roman"/>
          <w:sz w:val="24"/>
          <w:szCs w:val="24"/>
        </w:rPr>
      </w:pPr>
      <w:r w:rsidRPr="00483F00">
        <w:rPr>
          <w:rFonts w:ascii="Times New Roman" w:hAnsi="Times New Roman" w:cs="Times New Roman"/>
          <w:sz w:val="24"/>
          <w:szCs w:val="24"/>
        </w:rPr>
        <w:t>IV – Pessoa transgênero: (i) Autodeclaração (modelo no Anexo 6 da IN 06/2022 PROPESP/FURG); (ii) Memorial descritivo (modelo no Anexo 7 da IN 06/2022 PROPESP/FURG); (iii) certidão de nascimento de inteiro teor (ou número de protocolo do processo administrativo para retificação) e/ou outro documento com nome social. Cabe à Comissão de Heteroidentificação de identidade transgênero a verificação e decisão sobre a legitimidade da autodeclaração (modelo no Anexo 8), tendo como base a documentação e o Memorial descritivo; ou</w:t>
      </w:r>
    </w:p>
    <w:p w14:paraId="2C1155A8" w14:textId="77777777" w:rsidR="00483F00" w:rsidRPr="00483F00" w:rsidRDefault="00483F00" w:rsidP="00483F00">
      <w:pPr>
        <w:spacing w:after="0"/>
        <w:jc w:val="both"/>
        <w:rPr>
          <w:rFonts w:ascii="Times New Roman" w:hAnsi="Times New Roman" w:cs="Times New Roman"/>
          <w:sz w:val="24"/>
          <w:szCs w:val="24"/>
        </w:rPr>
      </w:pPr>
      <w:r w:rsidRPr="00483F00">
        <w:rPr>
          <w:rFonts w:ascii="Times New Roman" w:hAnsi="Times New Roman" w:cs="Times New Roman"/>
          <w:sz w:val="24"/>
          <w:szCs w:val="24"/>
        </w:rPr>
        <w:t>V – Pessoa com deficiência: (i) Laudo médico (via original com no máximo um ano de emissão) que contenha: a) parecer descritivo elaborado pelo médico, em receituário próprio; b) o código da deficiência nos termos da Classificação Internacional de Doenças CID; c) a categoria de deficiência nos termos da legislação vigente.</w:t>
      </w:r>
    </w:p>
    <w:p w14:paraId="5C2A154F" w14:textId="77777777" w:rsidR="007C6505" w:rsidRDefault="007C6505" w:rsidP="0098743B"/>
    <w:p w14:paraId="73696DAE" w14:textId="77777777" w:rsidR="00FB2BF9" w:rsidRDefault="003F6B95">
      <w:pPr>
        <w:numPr>
          <w:ilvl w:val="0"/>
          <w:numId w:val="2"/>
        </w:numPr>
        <w:pBdr>
          <w:top w:val="nil"/>
          <w:left w:val="nil"/>
          <w:bottom w:val="nil"/>
          <w:right w:val="nil"/>
          <w:between w:val="nil"/>
        </w:pBdr>
        <w:spacing w:after="0"/>
        <w:ind w:left="426" w:hanging="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INSCRIÇÕES</w:t>
      </w:r>
    </w:p>
    <w:p w14:paraId="2EA1945D" w14:textId="035CDDF3" w:rsidR="00FB2BF9" w:rsidRDefault="003F6B95">
      <w:pPr>
        <w:spacing w:after="0"/>
        <w:ind w:firstLine="708"/>
        <w:jc w:val="both"/>
        <w:rPr>
          <w:rFonts w:ascii="Times New Roman" w:eastAsia="Times New Roman" w:hAnsi="Times New Roman" w:cs="Times New Roman"/>
          <w:sz w:val="24"/>
          <w:szCs w:val="24"/>
        </w:rPr>
      </w:pPr>
      <w:bookmarkStart w:id="3" w:name="_heading=h.1fob9te" w:colFirst="0" w:colLast="0"/>
      <w:bookmarkEnd w:id="3"/>
      <w:r>
        <w:rPr>
          <w:rFonts w:ascii="Times New Roman" w:eastAsia="Times New Roman" w:hAnsi="Times New Roman" w:cs="Times New Roman"/>
          <w:sz w:val="24"/>
          <w:szCs w:val="24"/>
        </w:rPr>
        <w:t>As inscrições serão realizadas exclusivamente pelo Sistema de Inscrição de cursos de Pós-Graduação (SIPOSG), em http://</w:t>
      </w:r>
      <w:hyperlink r:id="rId11">
        <w:r>
          <w:rPr>
            <w:rFonts w:ascii="Times New Roman" w:eastAsia="Times New Roman" w:hAnsi="Times New Roman" w:cs="Times New Roman"/>
            <w:color w:val="0563C1"/>
            <w:sz w:val="24"/>
            <w:szCs w:val="24"/>
            <w:u w:val="single"/>
          </w:rPr>
          <w:t>www.siposg.furg.br</w:t>
        </w:r>
      </w:hyperlink>
      <w:r>
        <w:rPr>
          <w:rFonts w:ascii="Times New Roman" w:eastAsia="Times New Roman" w:hAnsi="Times New Roman" w:cs="Times New Roman"/>
          <w:sz w:val="24"/>
          <w:szCs w:val="24"/>
        </w:rPr>
        <w:t xml:space="preserve">; o período indicado no Cronograma do Processo de Seleção (ANEXO I deste edital). </w:t>
      </w:r>
    </w:p>
    <w:p w14:paraId="07C579D9" w14:textId="77777777" w:rsidR="00FB2BF9" w:rsidRDefault="00FB2BF9">
      <w:pPr>
        <w:spacing w:after="0"/>
        <w:ind w:firstLine="708"/>
        <w:jc w:val="both"/>
        <w:rPr>
          <w:rFonts w:ascii="Times New Roman" w:eastAsia="Times New Roman" w:hAnsi="Times New Roman" w:cs="Times New Roman"/>
          <w:sz w:val="24"/>
          <w:szCs w:val="24"/>
        </w:rPr>
      </w:pPr>
    </w:p>
    <w:p w14:paraId="27DB4A32" w14:textId="77777777" w:rsidR="00FB2BF9" w:rsidRDefault="003F6B95">
      <w:pPr>
        <w:numPr>
          <w:ilvl w:val="1"/>
          <w:numId w:val="2"/>
        </w:numPr>
        <w:pBdr>
          <w:top w:val="nil"/>
          <w:left w:val="nil"/>
          <w:bottom w:val="nil"/>
          <w:right w:val="nil"/>
          <w:between w:val="nil"/>
        </w:pBdr>
        <w:spacing w:after="0"/>
        <w:ind w:left="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DOCUMENTAÇÃO</w:t>
      </w:r>
    </w:p>
    <w:p w14:paraId="22BA34E9" w14:textId="77777777" w:rsidR="00FB2BF9" w:rsidRDefault="003F6B9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São necessários os seguintes documentos para efetuar a inscrição. Os documentos devem ser anexados, no formato PDF, no sistema de inscrição online SIPOSG.</w:t>
      </w:r>
    </w:p>
    <w:p w14:paraId="17CE771B" w14:textId="77777777" w:rsidR="00483F00" w:rsidRDefault="00483F00" w:rsidP="00483F00">
      <w:pPr>
        <w:numPr>
          <w:ilvl w:val="0"/>
          <w:numId w:val="5"/>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Histórico escolar completo de curso de graduação reconhecido pelo MEC;</w:t>
      </w:r>
    </w:p>
    <w:p w14:paraId="66BC17E1" w14:textId="77777777" w:rsidR="00483F00" w:rsidRDefault="00483F00" w:rsidP="00483F00">
      <w:pPr>
        <w:numPr>
          <w:ilvl w:val="0"/>
          <w:numId w:val="5"/>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Cópia do Diploma de curso superior (frente e verso) ou declaração de que está cursando o último período do curso, emitido por Instituição de Ensino Superior;</w:t>
      </w:r>
    </w:p>
    <w:p w14:paraId="58ED011B" w14:textId="77777777" w:rsidR="00483F00" w:rsidRDefault="00483F00" w:rsidP="00483F00">
      <w:pPr>
        <w:numPr>
          <w:ilvl w:val="0"/>
          <w:numId w:val="5"/>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Cópia da Carteira de Identidade;</w:t>
      </w:r>
    </w:p>
    <w:p w14:paraId="17505801" w14:textId="77777777" w:rsidR="00483F00" w:rsidRDefault="00483F00" w:rsidP="00483F00">
      <w:pPr>
        <w:numPr>
          <w:ilvl w:val="0"/>
          <w:numId w:val="5"/>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Cópia da Certidão de Nascimento; </w:t>
      </w:r>
    </w:p>
    <w:p w14:paraId="004CE71F" w14:textId="77777777" w:rsidR="00483F00" w:rsidRDefault="00483F00" w:rsidP="00483F00">
      <w:pPr>
        <w:numPr>
          <w:ilvl w:val="0"/>
          <w:numId w:val="5"/>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Cópia do Cadastro de Pessoa Física – CPF ou de documento oficial em que conste o CPF;</w:t>
      </w:r>
    </w:p>
    <w:p w14:paraId="214B520D" w14:textId="77777777" w:rsidR="00483F00" w:rsidRDefault="00483F00" w:rsidP="00483F00">
      <w:pPr>
        <w:numPr>
          <w:ilvl w:val="0"/>
          <w:numId w:val="5"/>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Para estrangeiros, cópia do passaporte (página com informações e foto); </w:t>
      </w:r>
    </w:p>
    <w:p w14:paraId="619782A1" w14:textId="77777777" w:rsidR="00483F00" w:rsidRPr="00975AEC" w:rsidRDefault="00483F00" w:rsidP="00483F00">
      <w:pPr>
        <w:numPr>
          <w:ilvl w:val="0"/>
          <w:numId w:val="5"/>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975AEC">
        <w:rPr>
          <w:rFonts w:ascii="Times New Roman" w:eastAsia="Times New Roman" w:hAnsi="Times New Roman" w:cs="Times New Roman"/>
          <w:color w:val="000000"/>
          <w:sz w:val="24"/>
          <w:szCs w:val="24"/>
        </w:rPr>
        <w:t xml:space="preserve">Para pessoas candidatas pelo Programa de Ações Afirmativas, a documentação conforme </w:t>
      </w:r>
      <w:bookmarkStart w:id="4" w:name="_Hlk121335236"/>
      <w:r w:rsidRPr="00975AEC">
        <w:rPr>
          <w:rFonts w:ascii="Times New Roman" w:eastAsia="Times New Roman" w:hAnsi="Times New Roman" w:cs="Times New Roman"/>
          <w:color w:val="000000"/>
          <w:sz w:val="24"/>
          <w:szCs w:val="24"/>
        </w:rPr>
        <w:t>IN PROPESP/FURG n° 06/2022</w:t>
      </w:r>
      <w:bookmarkEnd w:id="4"/>
      <w:r w:rsidRPr="00975AEC">
        <w:rPr>
          <w:rFonts w:ascii="Times New Roman" w:eastAsia="Times New Roman" w:hAnsi="Times New Roman" w:cs="Times New Roman"/>
          <w:color w:val="000000"/>
          <w:sz w:val="24"/>
          <w:szCs w:val="24"/>
        </w:rPr>
        <w:t xml:space="preserve"> (ANEXOS da IN PROPESP/FURG Nº 06/ 2022), conforme seção 3 acima;</w:t>
      </w:r>
    </w:p>
    <w:p w14:paraId="0C7B54C6" w14:textId="77777777" w:rsidR="00483F00" w:rsidRDefault="00483F00" w:rsidP="00483F00">
      <w:pPr>
        <w:numPr>
          <w:ilvl w:val="0"/>
          <w:numId w:val="5"/>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Currículo Lattes atualizado, gerado em </w:t>
      </w:r>
      <w:hyperlink r:id="rId12" w:history="1">
        <w:r w:rsidRPr="00956606">
          <w:rPr>
            <w:rStyle w:val="Hyperlink"/>
            <w:rFonts w:ascii="Times New Roman" w:eastAsia="Times New Roman" w:hAnsi="Times New Roman" w:cs="Times New Roman"/>
            <w:sz w:val="24"/>
            <w:szCs w:val="24"/>
          </w:rPr>
          <w:t>http://lattes.cnpq.br</w:t>
        </w:r>
      </w:hyperlink>
      <w:r>
        <w:rPr>
          <w:rFonts w:ascii="Times New Roman" w:eastAsia="Times New Roman" w:hAnsi="Times New Roman" w:cs="Times New Roman"/>
          <w:color w:val="000000"/>
          <w:sz w:val="24"/>
          <w:szCs w:val="24"/>
        </w:rPr>
        <w:t xml:space="preserve">; </w:t>
      </w:r>
    </w:p>
    <w:p w14:paraId="726FF430" w14:textId="629A8F75" w:rsidR="00483F00" w:rsidRPr="0082189F" w:rsidRDefault="00483F00" w:rsidP="00483F00">
      <w:pPr>
        <w:numPr>
          <w:ilvl w:val="0"/>
          <w:numId w:val="5"/>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FD5862">
        <w:rPr>
          <w:rFonts w:ascii="Times New Roman" w:eastAsia="Times New Roman" w:hAnsi="Times New Roman" w:cs="Times New Roman"/>
          <w:color w:val="000000"/>
          <w:sz w:val="24"/>
          <w:szCs w:val="24"/>
        </w:rPr>
        <w:t>Formulário de Autoavaliação do Currículo Lattes (ANEXO II) com a produção dos últimos anos (2018-202</w:t>
      </w:r>
      <w:r>
        <w:rPr>
          <w:rFonts w:ascii="Times New Roman" w:eastAsia="Times New Roman" w:hAnsi="Times New Roman" w:cs="Times New Roman"/>
          <w:color w:val="000000"/>
          <w:sz w:val="24"/>
          <w:szCs w:val="24"/>
        </w:rPr>
        <w:t>3</w:t>
      </w:r>
      <w:r w:rsidRPr="00FD5862">
        <w:rPr>
          <w:rFonts w:ascii="Times New Roman" w:eastAsia="Times New Roman" w:hAnsi="Times New Roman" w:cs="Times New Roman"/>
          <w:color w:val="000000"/>
          <w:sz w:val="24"/>
          <w:szCs w:val="24"/>
        </w:rPr>
        <w:t xml:space="preserve">) para verificação pela Comissão de Seleção. </w:t>
      </w:r>
    </w:p>
    <w:p w14:paraId="0A6944B3" w14:textId="6082B5ED" w:rsidR="00483F00" w:rsidRDefault="00483F00" w:rsidP="00D15D98">
      <w:pPr>
        <w:numPr>
          <w:ilvl w:val="0"/>
          <w:numId w:val="5"/>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483F00">
        <w:rPr>
          <w:rFonts w:ascii="Times New Roman" w:eastAsia="Times New Roman" w:hAnsi="Times New Roman" w:cs="Times New Roman"/>
          <w:color w:val="000000"/>
          <w:sz w:val="24"/>
          <w:szCs w:val="24"/>
        </w:rPr>
        <w:t>Documentação comprobatória do Currículo Lattes, selecionando apenas a produção dos últimos 5 (cinco) anos (2018-2022), conforme Formulário de Autoavaliação do Currículo Lattes (ANEXO II deste edital). A documentação deverá compor um único arquivo em formato PDF</w:t>
      </w:r>
      <w:sdt>
        <w:sdtPr>
          <w:tag w:val="goog_rdk_0"/>
          <w:id w:val="-225457702"/>
        </w:sdtPr>
        <w:sdtContent>
          <w:r w:rsidRPr="00483F00">
            <w:rPr>
              <w:rFonts w:ascii="Times New Roman" w:eastAsia="Times New Roman" w:hAnsi="Times New Roman" w:cs="Times New Roman"/>
              <w:color w:val="000000"/>
              <w:sz w:val="24"/>
              <w:szCs w:val="24"/>
            </w:rPr>
            <w:t>. Cada comprovante deve ser identificado conforme numeração do item do Formulário de Autoavaliação do Currículo Lattes a que se refere</w:t>
          </w:r>
        </w:sdtContent>
      </w:sdt>
      <w:r>
        <w:rPr>
          <w:rFonts w:ascii="Times New Roman" w:eastAsia="Times New Roman" w:hAnsi="Times New Roman" w:cs="Times New Roman"/>
          <w:color w:val="000000"/>
          <w:sz w:val="24"/>
          <w:szCs w:val="24"/>
        </w:rPr>
        <w:t>.</w:t>
      </w:r>
    </w:p>
    <w:p w14:paraId="6E594315" w14:textId="77777777" w:rsidR="00483F00" w:rsidRPr="00483F00" w:rsidRDefault="00483F00" w:rsidP="00483F00">
      <w:pPr>
        <w:pBdr>
          <w:top w:val="nil"/>
          <w:left w:val="nil"/>
          <w:bottom w:val="nil"/>
          <w:right w:val="nil"/>
          <w:between w:val="nil"/>
        </w:pBdr>
        <w:spacing w:after="0"/>
        <w:ind w:left="720"/>
        <w:jc w:val="both"/>
        <w:rPr>
          <w:rFonts w:ascii="Times New Roman" w:eastAsia="Times New Roman" w:hAnsi="Times New Roman" w:cs="Times New Roman"/>
          <w:color w:val="000000"/>
          <w:sz w:val="24"/>
          <w:szCs w:val="24"/>
        </w:rPr>
      </w:pPr>
    </w:p>
    <w:p w14:paraId="1709CE14" w14:textId="77777777" w:rsidR="00FB2BF9" w:rsidRDefault="003F6B95">
      <w:pPr>
        <w:numPr>
          <w:ilvl w:val="0"/>
          <w:numId w:val="2"/>
        </w:numPr>
        <w:pBdr>
          <w:top w:val="nil"/>
          <w:left w:val="nil"/>
          <w:bottom w:val="nil"/>
          <w:right w:val="nil"/>
          <w:between w:val="nil"/>
        </w:pBdr>
        <w:spacing w:after="0"/>
        <w:ind w:left="426" w:hanging="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PROCESSO SELETIVO </w:t>
      </w:r>
    </w:p>
    <w:p w14:paraId="6E3395C7" w14:textId="77777777" w:rsidR="00FB2BF9" w:rsidRDefault="003F6B95">
      <w:pPr>
        <w:spacing w:after="0"/>
        <w:ind w:firstLine="708"/>
        <w:jc w:val="both"/>
        <w:rPr>
          <w:rFonts w:ascii="Times New Roman" w:eastAsia="Times New Roman" w:hAnsi="Times New Roman" w:cs="Times New Roman"/>
          <w:sz w:val="24"/>
          <w:szCs w:val="24"/>
        </w:rPr>
      </w:pPr>
      <w:bookmarkStart w:id="5" w:name="_heading=h.3znysh7" w:colFirst="0" w:colLast="0"/>
      <w:bookmarkEnd w:id="5"/>
      <w:r>
        <w:rPr>
          <w:rFonts w:ascii="Times New Roman" w:eastAsia="Times New Roman" w:hAnsi="Times New Roman" w:cs="Times New Roman"/>
          <w:sz w:val="24"/>
          <w:szCs w:val="24"/>
        </w:rPr>
        <w:t>O processo de seleção será conduzido por uma Comissão de Seleção especialmente constituída para este fim e constará de:</w:t>
      </w:r>
    </w:p>
    <w:p w14:paraId="4C05DC31" w14:textId="77777777" w:rsidR="00FB2BF9" w:rsidRDefault="00FB2BF9">
      <w:pPr>
        <w:spacing w:after="0"/>
        <w:jc w:val="both"/>
        <w:rPr>
          <w:rFonts w:ascii="Times New Roman" w:eastAsia="Times New Roman" w:hAnsi="Times New Roman" w:cs="Times New Roman"/>
          <w:b/>
          <w:sz w:val="24"/>
          <w:szCs w:val="24"/>
        </w:rPr>
      </w:pPr>
    </w:p>
    <w:p w14:paraId="17DD2908" w14:textId="77777777" w:rsidR="00FB2BF9" w:rsidRDefault="003F6B95">
      <w:pPr>
        <w:numPr>
          <w:ilvl w:val="1"/>
          <w:numId w:val="2"/>
        </w:numPr>
        <w:pBdr>
          <w:top w:val="nil"/>
          <w:left w:val="nil"/>
          <w:bottom w:val="nil"/>
          <w:right w:val="nil"/>
          <w:between w:val="nil"/>
        </w:pBdr>
        <w:spacing w:after="0"/>
        <w:ind w:left="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Homologação das Inscrições</w:t>
      </w:r>
    </w:p>
    <w:p w14:paraId="1A7BDA98" w14:textId="77777777" w:rsidR="00FB2BF9" w:rsidRDefault="003F6B9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Verificação da documentação requerida. Não serão homologadas as inscrições de candidatos que não contiverem a totalidade da documentação exigida neste edital. </w:t>
      </w:r>
    </w:p>
    <w:p w14:paraId="1C7DC606" w14:textId="77777777" w:rsidR="00FB2BF9" w:rsidRDefault="00FB2BF9">
      <w:pPr>
        <w:spacing w:after="0"/>
        <w:ind w:firstLine="708"/>
        <w:jc w:val="both"/>
        <w:rPr>
          <w:rFonts w:ascii="Times New Roman" w:eastAsia="Times New Roman" w:hAnsi="Times New Roman" w:cs="Times New Roman"/>
          <w:sz w:val="24"/>
          <w:szCs w:val="24"/>
        </w:rPr>
      </w:pPr>
    </w:p>
    <w:p w14:paraId="20228EA0" w14:textId="77777777" w:rsidR="00FB2BF9" w:rsidRDefault="003F6B95">
      <w:pPr>
        <w:numPr>
          <w:ilvl w:val="1"/>
          <w:numId w:val="2"/>
        </w:numPr>
        <w:pBdr>
          <w:top w:val="nil"/>
          <w:left w:val="nil"/>
          <w:bottom w:val="nil"/>
          <w:right w:val="nil"/>
          <w:between w:val="nil"/>
        </w:pBdr>
        <w:spacing w:after="0"/>
        <w:ind w:left="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Seleção</w:t>
      </w:r>
    </w:p>
    <w:p w14:paraId="68C65DAC" w14:textId="77777777" w:rsidR="00FB2BF9" w:rsidRDefault="003F6B9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processo de seleção constará de duas etapas classificatórias, sendo a primeira a avaliação do questionário sobre uma proposta de pesquisa; e a segunda etapa envolverá a análise do currículo Lattes documentado. </w:t>
      </w:r>
    </w:p>
    <w:p w14:paraId="1D048F9D" w14:textId="77777777" w:rsidR="00FB2BF9" w:rsidRDefault="00FB2BF9">
      <w:pPr>
        <w:spacing w:after="0"/>
        <w:ind w:firstLine="708"/>
        <w:jc w:val="both"/>
        <w:rPr>
          <w:rFonts w:ascii="Times New Roman" w:eastAsia="Times New Roman" w:hAnsi="Times New Roman" w:cs="Times New Roman"/>
          <w:sz w:val="24"/>
          <w:szCs w:val="24"/>
        </w:rPr>
      </w:pPr>
    </w:p>
    <w:p w14:paraId="530644BD" w14:textId="188D5CDC" w:rsidR="00FB2BF9" w:rsidRDefault="003F6B95">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Etapa 1: </w:t>
      </w:r>
      <w:r>
        <w:t xml:space="preserve"> </w:t>
      </w:r>
      <w:r w:rsidR="00483F00">
        <w:rPr>
          <w:rFonts w:ascii="Times New Roman" w:eastAsia="Times New Roman" w:hAnsi="Times New Roman" w:cs="Times New Roman"/>
          <w:b/>
          <w:sz w:val="24"/>
          <w:szCs w:val="24"/>
        </w:rPr>
        <w:t>Entrevista</w:t>
      </w:r>
      <w:r>
        <w:rPr>
          <w:rFonts w:ascii="Times New Roman" w:eastAsia="Times New Roman" w:hAnsi="Times New Roman" w:cs="Times New Roman"/>
          <w:b/>
          <w:sz w:val="24"/>
          <w:szCs w:val="24"/>
        </w:rPr>
        <w:t xml:space="preserve"> (classificatória) </w:t>
      </w:r>
    </w:p>
    <w:p w14:paraId="224939D6" w14:textId="06091BE0" w:rsidR="00FB2BF9" w:rsidRDefault="003F6B95" w:rsidP="00483F00">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 etapa tem por objetivo avaliar</w:t>
      </w:r>
      <w:r w:rsidR="00483F00">
        <w:rPr>
          <w:rFonts w:ascii="Times New Roman" w:eastAsia="Times New Roman" w:hAnsi="Times New Roman" w:cs="Times New Roman"/>
          <w:sz w:val="24"/>
          <w:szCs w:val="24"/>
        </w:rPr>
        <w:t xml:space="preserve"> o interesse e habilidades</w:t>
      </w:r>
      <w:r>
        <w:rPr>
          <w:rFonts w:ascii="Times New Roman" w:eastAsia="Times New Roman" w:hAnsi="Times New Roman" w:cs="Times New Roman"/>
          <w:sz w:val="24"/>
          <w:szCs w:val="24"/>
        </w:rPr>
        <w:t xml:space="preserve"> </w:t>
      </w:r>
      <w:r w:rsidR="00483F00">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os candidato sobre </w:t>
      </w:r>
      <w:r w:rsidR="00483F00">
        <w:rPr>
          <w:rFonts w:ascii="Times New Roman" w:eastAsia="Times New Roman" w:hAnsi="Times New Roman" w:cs="Times New Roman"/>
          <w:sz w:val="24"/>
          <w:szCs w:val="24"/>
        </w:rPr>
        <w:t>a temática do projeto de pesquisa</w:t>
      </w:r>
      <w:r>
        <w:rPr>
          <w:rFonts w:ascii="Times New Roman" w:eastAsia="Times New Roman" w:hAnsi="Times New Roman" w:cs="Times New Roman"/>
          <w:sz w:val="24"/>
          <w:szCs w:val="24"/>
        </w:rPr>
        <w:t xml:space="preserve"> e análise crítica quanto à adequação e objetivos de uma pesquisa científica aderente a uma das linha de pesquisa do PPGSPA.</w:t>
      </w:r>
      <w:r w:rsidR="00483F0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 candidato receberá </w:t>
      </w:r>
      <w:r>
        <w:rPr>
          <w:rFonts w:ascii="Times New Roman" w:eastAsia="Times New Roman" w:hAnsi="Times New Roman" w:cs="Times New Roman"/>
          <w:sz w:val="24"/>
          <w:szCs w:val="24"/>
        </w:rPr>
        <w:lastRenderedPageBreak/>
        <w:t>uma nota (N</w:t>
      </w:r>
      <w:r w:rsidR="00483F00">
        <w:rPr>
          <w:rFonts w:ascii="Times New Roman" w:eastAsia="Times New Roman" w:hAnsi="Times New Roman" w:cs="Times New Roman"/>
          <w:sz w:val="24"/>
          <w:szCs w:val="24"/>
        </w:rPr>
        <w:t>E</w:t>
      </w:r>
      <w:r>
        <w:rPr>
          <w:rFonts w:ascii="Times New Roman" w:eastAsia="Times New Roman" w:hAnsi="Times New Roman" w:cs="Times New Roman"/>
          <w:sz w:val="24"/>
          <w:szCs w:val="24"/>
        </w:rPr>
        <w:t>) de 0 (zero) a 10 (dez) e essa nota tem peso cinco na nota final (NF) do candidato.</w:t>
      </w:r>
    </w:p>
    <w:p w14:paraId="6E3C9604" w14:textId="77777777" w:rsidR="00FB2BF9" w:rsidRDefault="00FB2BF9">
      <w:pPr>
        <w:spacing w:after="0"/>
        <w:ind w:firstLine="708"/>
        <w:jc w:val="both"/>
        <w:rPr>
          <w:rFonts w:ascii="Times New Roman" w:eastAsia="Times New Roman" w:hAnsi="Times New Roman" w:cs="Times New Roman"/>
          <w:sz w:val="24"/>
          <w:szCs w:val="24"/>
        </w:rPr>
      </w:pPr>
    </w:p>
    <w:p w14:paraId="2553F80A" w14:textId="77777777" w:rsidR="00FB2BF9" w:rsidRDefault="003F6B95">
      <w:pPr>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Etapa 2: Análise do Currículo Lattes (classificatória)</w:t>
      </w:r>
    </w:p>
    <w:p w14:paraId="215F505B" w14:textId="2341BB17" w:rsidR="00FB2BF9" w:rsidRDefault="003F6B9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 etapa tem como objetivo avaliar a trajetória acadêmica do candidato, quantitativamente. O Formulário de Autoavaliação do Currículo Lattes (ANEXO II) deve ser preenchido, considerando apenas os últimos 5 (cinco), 201</w:t>
      </w:r>
      <w:r w:rsidR="001A0F8C">
        <w:rPr>
          <w:rFonts w:ascii="Times New Roman" w:eastAsia="Times New Roman" w:hAnsi="Times New Roman" w:cs="Times New Roman"/>
          <w:sz w:val="24"/>
          <w:szCs w:val="24"/>
        </w:rPr>
        <w:t>8</w:t>
      </w:r>
      <w:r>
        <w:rPr>
          <w:rFonts w:ascii="Times New Roman" w:eastAsia="Times New Roman" w:hAnsi="Times New Roman" w:cs="Times New Roman"/>
          <w:sz w:val="24"/>
          <w:szCs w:val="24"/>
        </w:rPr>
        <w:t>-202</w:t>
      </w:r>
      <w:r w:rsidR="00483F00">
        <w:rPr>
          <w:rFonts w:ascii="Times New Roman" w:eastAsia="Times New Roman" w:hAnsi="Times New Roman" w:cs="Times New Roman"/>
          <w:sz w:val="24"/>
          <w:szCs w:val="24"/>
        </w:rPr>
        <w:t>3</w:t>
      </w:r>
      <w:r>
        <w:rPr>
          <w:rFonts w:ascii="Times New Roman" w:eastAsia="Times New Roman" w:hAnsi="Times New Roman" w:cs="Times New Roman"/>
          <w:sz w:val="24"/>
          <w:szCs w:val="24"/>
        </w:rPr>
        <w:t>. O Currículo Lattes (http://lattes.cnpq.br) deve ser impresso em modelo completo, formato PDF. A documentação  comprobatória dos últimos 5 (cinco) anos deve ser apresentada em sequência e numerada (seguindo a ordem de numeração dos itens do Formulário de Autoavaliação), em um único arquivo em formato PDF. Serão considerados para efeitos de pontuação apenas os itens do Currículo Lattes que estiverem documentados</w:t>
      </w:r>
      <w:r w:rsidRPr="00714CF9">
        <w:rPr>
          <w:rFonts w:ascii="Times New Roman" w:eastAsia="Times New Roman" w:hAnsi="Times New Roman" w:cs="Times New Roman"/>
          <w:sz w:val="24"/>
          <w:szCs w:val="24"/>
        </w:rPr>
        <w:t xml:space="preserve">. </w:t>
      </w:r>
      <w:r w:rsidR="00FD5862" w:rsidRPr="00714CF9">
        <w:rPr>
          <w:rFonts w:ascii="Times New Roman" w:eastAsia="Times New Roman" w:hAnsi="Times New Roman" w:cs="Times New Roman"/>
          <w:color w:val="000000"/>
          <w:sz w:val="24"/>
          <w:szCs w:val="24"/>
        </w:rPr>
        <w:t xml:space="preserve">A Comissão não poderá conceder, ainda que em grau de recurso, pontuação superior àquela expressa na autoavaliação. </w:t>
      </w:r>
      <w:r w:rsidRPr="00714CF9">
        <w:rPr>
          <w:rFonts w:ascii="Times New Roman" w:eastAsia="Times New Roman" w:hAnsi="Times New Roman" w:cs="Times New Roman"/>
          <w:sz w:val="24"/>
          <w:szCs w:val="24"/>
        </w:rPr>
        <w:t>O Currículo</w:t>
      </w:r>
      <w:r>
        <w:rPr>
          <w:rFonts w:ascii="Times New Roman" w:eastAsia="Times New Roman" w:hAnsi="Times New Roman" w:cs="Times New Roman"/>
          <w:sz w:val="24"/>
          <w:szCs w:val="24"/>
        </w:rPr>
        <w:t xml:space="preserve"> Lattes, o Formulário de Autoavaliação preenchido e os documentos comprobatórios deverão ser enviados pelo SIPOSG, no momento da inscrição. Em nenhuma hipótese serão aceitos documentos comprobatórios após o período de inscrição, nem por outro meio que o SIPOSG. </w:t>
      </w:r>
    </w:p>
    <w:p w14:paraId="609A79CA" w14:textId="769B1475" w:rsidR="00FB2BF9" w:rsidRDefault="003F6B9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avaliação seguirá os critérios descritos no ANEXO II. O candidato receberá uma nota (NCL) de 0 (zero) a 10 (dez) e essa nota tem peso cinco na nota final (NF) do candidato.</w:t>
      </w:r>
    </w:p>
    <w:p w14:paraId="366CB3AE" w14:textId="0335F8B3" w:rsidR="00106F70" w:rsidRDefault="00106F70">
      <w:pPr>
        <w:spacing w:after="0"/>
        <w:ind w:firstLine="708"/>
        <w:jc w:val="both"/>
        <w:rPr>
          <w:rFonts w:ascii="Times New Roman" w:eastAsia="Times New Roman" w:hAnsi="Times New Roman" w:cs="Times New Roman"/>
          <w:sz w:val="24"/>
          <w:szCs w:val="24"/>
        </w:rPr>
      </w:pPr>
    </w:p>
    <w:p w14:paraId="0EA98158" w14:textId="77777777" w:rsidR="00FB2BF9" w:rsidRDefault="003F6B95">
      <w:pPr>
        <w:numPr>
          <w:ilvl w:val="1"/>
          <w:numId w:val="2"/>
        </w:numPr>
        <w:pBdr>
          <w:top w:val="nil"/>
          <w:left w:val="nil"/>
          <w:bottom w:val="nil"/>
          <w:right w:val="nil"/>
          <w:between w:val="nil"/>
        </w:pBdr>
        <w:spacing w:after="0"/>
        <w:ind w:left="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Nota Final</w:t>
      </w:r>
    </w:p>
    <w:p w14:paraId="17D3C864" w14:textId="50205922" w:rsidR="00FB2BF9" w:rsidRDefault="003F6B9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a composição da nota final, cada etapa terá peso 5. A Nota Final do candidato (NF) é computada por NF = (N</w:t>
      </w:r>
      <w:r w:rsidR="00483F00">
        <w:rPr>
          <w:rFonts w:ascii="Times New Roman" w:eastAsia="Times New Roman" w:hAnsi="Times New Roman" w:cs="Times New Roman"/>
          <w:sz w:val="24"/>
          <w:szCs w:val="24"/>
        </w:rPr>
        <w:t>E</w:t>
      </w:r>
      <w:r>
        <w:rPr>
          <w:rFonts w:ascii="Times New Roman" w:eastAsia="Times New Roman" w:hAnsi="Times New Roman" w:cs="Times New Roman"/>
          <w:sz w:val="24"/>
          <w:szCs w:val="24"/>
        </w:rPr>
        <w:t>*5 +NCL*5)/10, sendo NPP a nota da proposta de pesquisa e NCL a nota do Currículo Lattes. A nota final NF será obtida por arredondamento, com duas casas decimais.</w:t>
      </w:r>
    </w:p>
    <w:p w14:paraId="32BB5961" w14:textId="77777777" w:rsidR="00FB2BF9" w:rsidRDefault="00FB2BF9">
      <w:pPr>
        <w:spacing w:after="0"/>
        <w:ind w:firstLine="708"/>
        <w:jc w:val="both"/>
        <w:rPr>
          <w:rFonts w:ascii="Times New Roman" w:eastAsia="Times New Roman" w:hAnsi="Times New Roman" w:cs="Times New Roman"/>
          <w:sz w:val="24"/>
          <w:szCs w:val="24"/>
        </w:rPr>
      </w:pPr>
    </w:p>
    <w:p w14:paraId="5860A8CA" w14:textId="77777777" w:rsidR="00FB2BF9" w:rsidRDefault="003F6B95">
      <w:pPr>
        <w:numPr>
          <w:ilvl w:val="0"/>
          <w:numId w:val="2"/>
        </w:numPr>
        <w:pBdr>
          <w:top w:val="nil"/>
          <w:left w:val="nil"/>
          <w:bottom w:val="nil"/>
          <w:right w:val="nil"/>
          <w:between w:val="nil"/>
        </w:pBdr>
        <w:spacing w:after="0"/>
        <w:ind w:left="426" w:hanging="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DIVULGAÇÃO DOS RESULTADOS </w:t>
      </w:r>
    </w:p>
    <w:p w14:paraId="0F384353" w14:textId="565F0725" w:rsidR="00FB2BF9" w:rsidRDefault="003F6B9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 resultados serão divulgados em ordem de classificação, conforme Cronograma do Processo de Seleção (ANEXO I). As vagas disponibilizadas neste processo seletivo serão preenchidas obedecendo a uma ordem classificatória decrescente, partindo da maior NF entre os candidatos, respeitando o número de vagas disponíveis e sua distribuição. </w:t>
      </w:r>
    </w:p>
    <w:p w14:paraId="55AF03C0" w14:textId="2C3E05FC" w:rsidR="00FB2BF9" w:rsidRDefault="003F6B95" w:rsidP="00106F70">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Ao final do processo seletivo, havendo empate, será classificado o candidato conforme a ordem de inscrição no processo seletivo. O resultado final será divulgado até a data estipulada no Cronograma do Processo de Seleção (ANEXO I) nos endereços eletrônicos ppgspa.furg.br e www.siposg.furg.br. </w:t>
      </w:r>
    </w:p>
    <w:p w14:paraId="6278659E" w14:textId="77777777" w:rsidR="00106F70" w:rsidRDefault="00106F70" w:rsidP="00106F70">
      <w:pPr>
        <w:spacing w:after="0"/>
        <w:ind w:firstLine="709"/>
        <w:jc w:val="both"/>
        <w:rPr>
          <w:rFonts w:ascii="Times New Roman" w:eastAsia="Times New Roman" w:hAnsi="Times New Roman" w:cs="Times New Roman"/>
          <w:sz w:val="24"/>
          <w:szCs w:val="24"/>
        </w:rPr>
      </w:pPr>
    </w:p>
    <w:p w14:paraId="362FBE9B" w14:textId="77777777" w:rsidR="00FB2BF9" w:rsidRDefault="003F6B95">
      <w:pPr>
        <w:numPr>
          <w:ilvl w:val="0"/>
          <w:numId w:val="2"/>
        </w:numPr>
        <w:pBdr>
          <w:top w:val="nil"/>
          <w:left w:val="nil"/>
          <w:bottom w:val="nil"/>
          <w:right w:val="nil"/>
          <w:between w:val="nil"/>
        </w:pBdr>
        <w:spacing w:after="0"/>
        <w:ind w:left="426" w:hanging="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RECURSOS</w:t>
      </w:r>
    </w:p>
    <w:p w14:paraId="60B022B0" w14:textId="5F3DD84C" w:rsidR="00FB2BF9" w:rsidRDefault="003F6B9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 recursos ao resultado da homologação das candidaturas e de qualquer uma das fases da avaliação deverão ser encaminhados via SIPOSG, www.siposg.furg.br, no prazo de até 24 horas contadas a partir da divulgação dos resultados. A análise dos recursos será feita pela Comissão de Seleção do PPGSPA, levando em conta a aplicação dos critérios dispostos neste edital, e respeitando o cronograma no ANEXO I.</w:t>
      </w:r>
    </w:p>
    <w:p w14:paraId="602FA6BB" w14:textId="77777777" w:rsidR="00FB2BF9" w:rsidRDefault="00FB2BF9">
      <w:pPr>
        <w:spacing w:after="0"/>
        <w:ind w:firstLine="709"/>
        <w:jc w:val="both"/>
        <w:rPr>
          <w:rFonts w:ascii="Times New Roman" w:eastAsia="Times New Roman" w:hAnsi="Times New Roman" w:cs="Times New Roman"/>
          <w:sz w:val="24"/>
          <w:szCs w:val="24"/>
        </w:rPr>
      </w:pPr>
    </w:p>
    <w:p w14:paraId="1F1C4A3F" w14:textId="77777777" w:rsidR="00FB2BF9" w:rsidRDefault="003F6B95">
      <w:pPr>
        <w:numPr>
          <w:ilvl w:val="0"/>
          <w:numId w:val="2"/>
        </w:numPr>
        <w:pBdr>
          <w:top w:val="nil"/>
          <w:left w:val="nil"/>
          <w:bottom w:val="nil"/>
          <w:right w:val="nil"/>
          <w:between w:val="nil"/>
        </w:pBdr>
        <w:spacing w:after="0"/>
        <w:ind w:left="426" w:hanging="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CRONOGRAMA DO PROCESSO SELETIVO</w:t>
      </w:r>
    </w:p>
    <w:p w14:paraId="1B592576" w14:textId="629FD2E5" w:rsidR="00FB2BF9" w:rsidRDefault="003F6B9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Cronograma do Processo Seletivo encontra-se no ANEXO I deste edital.</w:t>
      </w:r>
    </w:p>
    <w:p w14:paraId="45FED9C9" w14:textId="77777777" w:rsidR="00FB2BF9" w:rsidRDefault="00FB2BF9">
      <w:pPr>
        <w:spacing w:after="0"/>
        <w:ind w:firstLine="709"/>
        <w:jc w:val="both"/>
        <w:rPr>
          <w:rFonts w:ascii="Times New Roman" w:eastAsia="Times New Roman" w:hAnsi="Times New Roman" w:cs="Times New Roman"/>
          <w:sz w:val="24"/>
          <w:szCs w:val="24"/>
        </w:rPr>
      </w:pPr>
    </w:p>
    <w:p w14:paraId="5CF5DD84" w14:textId="77777777" w:rsidR="00FB2BF9" w:rsidRDefault="003F6B95">
      <w:pPr>
        <w:numPr>
          <w:ilvl w:val="0"/>
          <w:numId w:val="2"/>
        </w:numPr>
        <w:pBdr>
          <w:top w:val="nil"/>
          <w:left w:val="nil"/>
          <w:bottom w:val="nil"/>
          <w:right w:val="nil"/>
          <w:between w:val="nil"/>
        </w:pBdr>
        <w:spacing w:after="0"/>
        <w:ind w:left="426" w:hanging="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MATRÍCULA</w:t>
      </w:r>
    </w:p>
    <w:p w14:paraId="5F400790" w14:textId="77777777" w:rsidR="00FB2BF9" w:rsidRDefault="003F6B9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ato da matrícula, os candidatos aprovados no processo de seleção para ingresso no mestrado deverão, obrigatoriamente, apresentar Diploma de Graduação ou certidão de  Conclusão de Curso de Graduação.</w:t>
      </w:r>
    </w:p>
    <w:p w14:paraId="366F0DC2" w14:textId="59FB7B8E" w:rsidR="00FB2BF9" w:rsidRDefault="003F6B95" w:rsidP="00F37EAD">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 documentos solicitados nos incisos “b”, “c”, “d”, “e”</w:t>
      </w:r>
      <w:r w:rsidR="00F37EA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w:t>
      </w:r>
      <w:r w:rsidR="00F37EAD">
        <w:rPr>
          <w:rFonts w:ascii="Times New Roman" w:eastAsia="Times New Roman" w:hAnsi="Times New Roman" w:cs="Times New Roman"/>
          <w:sz w:val="24"/>
          <w:szCs w:val="24"/>
        </w:rPr>
        <w:t xml:space="preserve"> e “g”</w:t>
      </w:r>
      <w:r>
        <w:rPr>
          <w:rFonts w:ascii="Times New Roman" w:eastAsia="Times New Roman" w:hAnsi="Times New Roman" w:cs="Times New Roman"/>
          <w:sz w:val="24"/>
          <w:szCs w:val="24"/>
        </w:rPr>
        <w:t xml:space="preserve"> do item 4.1 deste edital deverão ser entregues imperativamente no momento da solicitação de matrícula no primeiro semestre de 202</w:t>
      </w:r>
      <w:r w:rsidR="00F37EAD">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sob pena de abandono da vaga. </w:t>
      </w:r>
    </w:p>
    <w:p w14:paraId="5D6F9B46" w14:textId="77777777" w:rsidR="00FB2BF9" w:rsidRDefault="003F6B9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 candidatos classificados neste processo seletivo receberão informações sobre datas e documentos necessários para a sua matrícula, através da página do SIPOSG </w:t>
      </w:r>
      <w:hyperlink r:id="rId13">
        <w:r>
          <w:rPr>
            <w:rFonts w:ascii="Times New Roman" w:eastAsia="Times New Roman" w:hAnsi="Times New Roman" w:cs="Times New Roman"/>
            <w:sz w:val="24"/>
            <w:szCs w:val="24"/>
          </w:rPr>
          <w:t>https://siposg.furg.br</w:t>
        </w:r>
      </w:hyperlink>
      <w:r>
        <w:rPr>
          <w:rFonts w:ascii="Times New Roman" w:eastAsia="Times New Roman" w:hAnsi="Times New Roman" w:cs="Times New Roman"/>
          <w:sz w:val="24"/>
          <w:szCs w:val="24"/>
        </w:rPr>
        <w:t xml:space="preserve">  e do PPGSPA </w:t>
      </w:r>
      <w:hyperlink r:id="rId14">
        <w:r>
          <w:rPr>
            <w:rFonts w:ascii="Times New Roman" w:eastAsia="Times New Roman" w:hAnsi="Times New Roman" w:cs="Times New Roman"/>
            <w:sz w:val="24"/>
            <w:szCs w:val="24"/>
          </w:rPr>
          <w:t>http://ppgspa.furg.br</w:t>
        </w:r>
      </w:hyperlink>
      <w:r>
        <w:rPr>
          <w:rFonts w:ascii="Times New Roman" w:eastAsia="Times New Roman" w:hAnsi="Times New Roman" w:cs="Times New Roman"/>
          <w:sz w:val="24"/>
          <w:szCs w:val="24"/>
        </w:rPr>
        <w:t xml:space="preserve"> ou pela secretaria do PPGSPA via e-mail ppgspa@furg.br. </w:t>
      </w:r>
    </w:p>
    <w:p w14:paraId="1DA4B76E" w14:textId="63807E51" w:rsidR="00FB2BF9" w:rsidRDefault="003F6B95">
      <w:pPr>
        <w:spacing w:after="0"/>
        <w:ind w:firstLine="709"/>
        <w:jc w:val="both"/>
        <w:rPr>
          <w:rFonts w:ascii="Times New Roman" w:eastAsia="Times New Roman" w:hAnsi="Times New Roman" w:cs="Times New Roman"/>
          <w:sz w:val="24"/>
          <w:szCs w:val="24"/>
        </w:rPr>
      </w:pPr>
      <w:r w:rsidRPr="00F20227">
        <w:rPr>
          <w:rFonts w:ascii="Times New Roman" w:eastAsia="Times New Roman" w:hAnsi="Times New Roman" w:cs="Times New Roman"/>
          <w:sz w:val="24"/>
          <w:szCs w:val="24"/>
        </w:rPr>
        <w:t>A vaga se</w:t>
      </w:r>
      <w:r w:rsidR="00F20227" w:rsidRPr="00F20227">
        <w:rPr>
          <w:rFonts w:ascii="Times New Roman" w:eastAsia="Times New Roman" w:hAnsi="Times New Roman" w:cs="Times New Roman"/>
          <w:sz w:val="24"/>
          <w:szCs w:val="24"/>
        </w:rPr>
        <w:t>rá</w:t>
      </w:r>
      <w:r w:rsidRPr="00F20227">
        <w:rPr>
          <w:rFonts w:ascii="Times New Roman" w:eastAsia="Times New Roman" w:hAnsi="Times New Roman" w:cs="Times New Roman"/>
          <w:sz w:val="24"/>
          <w:szCs w:val="24"/>
        </w:rPr>
        <w:t xml:space="preserve"> ocupada de acordo com a classificação dos candidatos no processo seletivo e </w:t>
      </w:r>
      <w:r w:rsidR="00F37EAD" w:rsidRPr="00F20227">
        <w:rPr>
          <w:rFonts w:ascii="Times New Roman" w:eastAsia="Times New Roman" w:hAnsi="Times New Roman" w:cs="Times New Roman"/>
          <w:sz w:val="24"/>
          <w:szCs w:val="24"/>
        </w:rPr>
        <w:t>programa de ações afirmativas</w:t>
      </w:r>
      <w:r w:rsidRPr="00F20227">
        <w:rPr>
          <w:rFonts w:ascii="Times New Roman" w:eastAsia="Times New Roman" w:hAnsi="Times New Roman" w:cs="Times New Roman"/>
          <w:sz w:val="24"/>
          <w:szCs w:val="24"/>
        </w:rPr>
        <w:t>. Em</w:t>
      </w:r>
      <w:r>
        <w:rPr>
          <w:rFonts w:ascii="Times New Roman" w:eastAsia="Times New Roman" w:hAnsi="Times New Roman" w:cs="Times New Roman"/>
          <w:sz w:val="24"/>
          <w:szCs w:val="24"/>
        </w:rPr>
        <w:t xml:space="preserve"> caso de desistência de algum candidato aprovado será convocado o primeiro suplente da lista, se houver.</w:t>
      </w:r>
    </w:p>
    <w:p w14:paraId="531DB91F" w14:textId="77777777" w:rsidR="00FB2BF9" w:rsidRDefault="00FB2BF9">
      <w:pPr>
        <w:spacing w:after="0"/>
        <w:ind w:firstLine="709"/>
        <w:jc w:val="both"/>
        <w:rPr>
          <w:rFonts w:ascii="Times New Roman" w:eastAsia="Times New Roman" w:hAnsi="Times New Roman" w:cs="Times New Roman"/>
          <w:sz w:val="24"/>
          <w:szCs w:val="24"/>
        </w:rPr>
      </w:pPr>
    </w:p>
    <w:p w14:paraId="3653C303" w14:textId="77777777" w:rsidR="00FB2BF9" w:rsidRDefault="003F6B95">
      <w:pPr>
        <w:numPr>
          <w:ilvl w:val="0"/>
          <w:numId w:val="2"/>
        </w:numPr>
        <w:pBdr>
          <w:top w:val="nil"/>
          <w:left w:val="nil"/>
          <w:bottom w:val="nil"/>
          <w:right w:val="nil"/>
          <w:between w:val="nil"/>
        </w:pBdr>
        <w:spacing w:after="0"/>
        <w:ind w:left="426" w:hanging="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ENDEREÇO PARA CORRESPONDÊNCIA E INFORMAÇÕES</w:t>
      </w:r>
    </w:p>
    <w:p w14:paraId="466D2162" w14:textId="77777777" w:rsidR="00FB2BF9" w:rsidRDefault="00FB2BF9">
      <w:pPr>
        <w:spacing w:after="0"/>
        <w:rPr>
          <w:rFonts w:ascii="Times New Roman" w:eastAsia="Times New Roman" w:hAnsi="Times New Roman" w:cs="Times New Roman"/>
          <w:sz w:val="24"/>
          <w:szCs w:val="24"/>
          <w:highlight w:val="green"/>
        </w:rPr>
      </w:pPr>
    </w:p>
    <w:p w14:paraId="63A67787" w14:textId="77777777" w:rsidR="00FB2BF9" w:rsidRDefault="003F6B9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Universidade Federal do Rio Grande – FURG</w:t>
      </w:r>
    </w:p>
    <w:p w14:paraId="04446876" w14:textId="77777777" w:rsidR="00FB2BF9" w:rsidRDefault="003F6B9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Escola de Química e Alimentos – EQA</w:t>
      </w:r>
    </w:p>
    <w:p w14:paraId="4F68385B" w14:textId="77777777" w:rsidR="00FB2BF9" w:rsidRDefault="003F6B9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Campus Santo Antônio da Patrulha</w:t>
      </w:r>
    </w:p>
    <w:p w14:paraId="6C46CB74" w14:textId="77777777" w:rsidR="00FB2BF9" w:rsidRDefault="00FB2BF9">
      <w:pPr>
        <w:spacing w:after="0"/>
        <w:rPr>
          <w:rFonts w:ascii="Times New Roman" w:eastAsia="Times New Roman" w:hAnsi="Times New Roman" w:cs="Times New Roman"/>
          <w:sz w:val="24"/>
          <w:szCs w:val="24"/>
        </w:rPr>
      </w:pPr>
    </w:p>
    <w:p w14:paraId="72F81D85" w14:textId="77777777" w:rsidR="00FB2BF9" w:rsidRDefault="003F6B9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Endereço: Rua Cel. Francisco Borges de Lima, 3005 – Bairro Bom Princípio - Santo Antônio da Patrulha-RS – CEP 95500-000</w:t>
      </w:r>
    </w:p>
    <w:p w14:paraId="3391653D" w14:textId="77777777" w:rsidR="00FB2BF9" w:rsidRDefault="003F6B9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Telefone: 51 3662-7800</w:t>
      </w:r>
    </w:p>
    <w:p w14:paraId="6BE59A9E" w14:textId="77777777" w:rsidR="00FB2BF9" w:rsidRDefault="003F6B9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hyperlink r:id="rId15">
        <w:r>
          <w:rPr>
            <w:rFonts w:ascii="Times New Roman" w:eastAsia="Times New Roman" w:hAnsi="Times New Roman" w:cs="Times New Roman"/>
            <w:color w:val="0563C1"/>
            <w:sz w:val="24"/>
            <w:szCs w:val="24"/>
            <w:u w:val="single"/>
          </w:rPr>
          <w:t>ppgspa@furg.br</w:t>
        </w:r>
      </w:hyperlink>
    </w:p>
    <w:p w14:paraId="626987D9" w14:textId="77777777" w:rsidR="00FB2BF9" w:rsidRDefault="003F6B9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Site PPGSPA: www.ppgspa.furg.br</w:t>
      </w:r>
    </w:p>
    <w:p w14:paraId="51E92D1D" w14:textId="77777777" w:rsidR="00FB2BF9" w:rsidRDefault="00FB2BF9">
      <w:pPr>
        <w:spacing w:after="0"/>
        <w:jc w:val="both"/>
        <w:rPr>
          <w:rFonts w:ascii="Arial" w:eastAsia="Arial" w:hAnsi="Arial" w:cs="Arial"/>
          <w:color w:val="000000"/>
          <w:sz w:val="23"/>
          <w:szCs w:val="23"/>
          <w:highlight w:val="green"/>
        </w:rPr>
      </w:pPr>
    </w:p>
    <w:p w14:paraId="797481DB" w14:textId="77777777" w:rsidR="00FB2BF9" w:rsidRDefault="003F6B95">
      <w:pPr>
        <w:numPr>
          <w:ilvl w:val="0"/>
          <w:numId w:val="2"/>
        </w:numPr>
        <w:pBdr>
          <w:top w:val="nil"/>
          <w:left w:val="nil"/>
          <w:bottom w:val="nil"/>
          <w:right w:val="nil"/>
          <w:between w:val="nil"/>
        </w:pBdr>
        <w:spacing w:after="0"/>
        <w:ind w:left="426" w:hanging="42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DISPOSIÇÕES FINAIS </w:t>
      </w:r>
    </w:p>
    <w:p w14:paraId="05A6A3FA" w14:textId="77777777" w:rsidR="00FB2BF9" w:rsidRDefault="003F6B9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inscrição do candidato implica na aceitação das normas e instruções para o processo de seleção contidas neste edital. </w:t>
      </w:r>
    </w:p>
    <w:p w14:paraId="64ED5335" w14:textId="77777777" w:rsidR="00FB2BF9" w:rsidRDefault="003F6B9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 casos omissos serão resolvidos pela Comissão de Seleção juntamente à Coordenação da Pós-Graduação em Sistemas e Processos Agroindustriais - FURG.</w:t>
      </w:r>
    </w:p>
    <w:p w14:paraId="7F9E0A97" w14:textId="77777777" w:rsidR="00FB2BF9" w:rsidRDefault="00FB2BF9">
      <w:pPr>
        <w:spacing w:after="0"/>
        <w:jc w:val="both"/>
        <w:rPr>
          <w:rFonts w:ascii="Times New Roman" w:eastAsia="Times New Roman" w:hAnsi="Times New Roman" w:cs="Times New Roman"/>
          <w:sz w:val="24"/>
          <w:szCs w:val="24"/>
        </w:rPr>
      </w:pPr>
    </w:p>
    <w:p w14:paraId="186C9C0B" w14:textId="77777777" w:rsidR="00FB2BF9" w:rsidRDefault="00FB2BF9">
      <w:pPr>
        <w:spacing w:after="0"/>
        <w:jc w:val="both"/>
        <w:rPr>
          <w:rFonts w:ascii="Times New Roman" w:eastAsia="Times New Roman" w:hAnsi="Times New Roman" w:cs="Times New Roman"/>
          <w:sz w:val="24"/>
          <w:szCs w:val="24"/>
        </w:rPr>
      </w:pPr>
    </w:p>
    <w:p w14:paraId="19AB0852" w14:textId="1B14154A" w:rsidR="00FB2BF9" w:rsidRDefault="003F6B9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SANTO ANTÔNIO DA PATRULHA, </w:t>
      </w:r>
      <w:r w:rsidR="00F20227">
        <w:rPr>
          <w:rFonts w:ascii="Times New Roman" w:eastAsia="Times New Roman" w:hAnsi="Times New Roman" w:cs="Times New Roman"/>
          <w:sz w:val="24"/>
          <w:szCs w:val="24"/>
        </w:rPr>
        <w:t>18</w:t>
      </w:r>
      <w:r>
        <w:rPr>
          <w:rFonts w:ascii="Times New Roman" w:eastAsia="Times New Roman" w:hAnsi="Times New Roman" w:cs="Times New Roman"/>
          <w:sz w:val="24"/>
          <w:szCs w:val="24"/>
        </w:rPr>
        <w:t xml:space="preserve"> DE </w:t>
      </w:r>
      <w:r w:rsidR="00F20227">
        <w:rPr>
          <w:rFonts w:ascii="Times New Roman" w:eastAsia="Times New Roman" w:hAnsi="Times New Roman" w:cs="Times New Roman"/>
          <w:sz w:val="24"/>
          <w:szCs w:val="24"/>
        </w:rPr>
        <w:t>SETEMBRO</w:t>
      </w:r>
      <w:r>
        <w:rPr>
          <w:rFonts w:ascii="Times New Roman" w:eastAsia="Times New Roman" w:hAnsi="Times New Roman" w:cs="Times New Roman"/>
          <w:sz w:val="24"/>
          <w:szCs w:val="24"/>
        </w:rPr>
        <w:t xml:space="preserve"> DE 202</w:t>
      </w:r>
      <w:r w:rsidR="00F20227">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516AFFB7" w14:textId="77777777" w:rsidR="00FB2BF9" w:rsidRDefault="00FB2BF9">
      <w:pPr>
        <w:spacing w:after="0"/>
        <w:jc w:val="center"/>
        <w:rPr>
          <w:rFonts w:ascii="Times New Roman" w:eastAsia="Times New Roman" w:hAnsi="Times New Roman" w:cs="Times New Roman"/>
          <w:sz w:val="24"/>
          <w:szCs w:val="24"/>
        </w:rPr>
      </w:pPr>
    </w:p>
    <w:p w14:paraId="1ED9C6AC" w14:textId="2952FADA" w:rsidR="00FB2BF9" w:rsidRDefault="003F6B9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COMISSÃO DE SELEÇÃO DO PPGSPA 01/202</w:t>
      </w:r>
      <w:r w:rsidR="00F20227">
        <w:rPr>
          <w:rFonts w:ascii="Times New Roman" w:eastAsia="Times New Roman" w:hAnsi="Times New Roman" w:cs="Times New Roman"/>
          <w:sz w:val="24"/>
          <w:szCs w:val="24"/>
        </w:rPr>
        <w:t>3</w:t>
      </w:r>
    </w:p>
    <w:p w14:paraId="23A76D82" w14:textId="77777777" w:rsidR="00FB2BF9" w:rsidRDefault="003F6B9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Juliana da Silveira Espindola</w:t>
      </w:r>
    </w:p>
    <w:p w14:paraId="6920D077" w14:textId="77777777" w:rsidR="00FB2BF9" w:rsidRDefault="003F6B9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Alex Leonardi</w:t>
      </w:r>
    </w:p>
    <w:p w14:paraId="7D7BA268" w14:textId="77777777" w:rsidR="00FB2BF9" w:rsidRDefault="003F6B9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Gustavo Mendes Platt</w:t>
      </w:r>
    </w:p>
    <w:p w14:paraId="0B1269D8" w14:textId="77777777" w:rsidR="00FB2BF9" w:rsidRDefault="003F6B9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Neusa Fernandes de Moura</w:t>
      </w:r>
    </w:p>
    <w:p w14:paraId="4A747A92" w14:textId="4B6B49BA" w:rsidR="00FB2BF9" w:rsidRDefault="003F6B95" w:rsidP="00F20227">
      <w:pPr>
        <w:spacing w:after="0"/>
        <w:jc w:val="center"/>
        <w:rPr>
          <w:rFonts w:ascii="Times New Roman" w:eastAsia="Times New Roman" w:hAnsi="Times New Roman" w:cs="Times New Roman"/>
          <w:sz w:val="28"/>
          <w:szCs w:val="28"/>
          <w:highlight w:val="yellow"/>
        </w:rPr>
      </w:pPr>
      <w:r>
        <w:rPr>
          <w:rFonts w:ascii="Times New Roman" w:eastAsia="Times New Roman" w:hAnsi="Times New Roman" w:cs="Times New Roman"/>
          <w:sz w:val="24"/>
          <w:szCs w:val="24"/>
        </w:rPr>
        <w:t>Roberto de Souza Gomes da Silva</w:t>
      </w:r>
      <w:r>
        <w:br w:type="page"/>
      </w:r>
    </w:p>
    <w:p w14:paraId="718F04C8" w14:textId="77777777" w:rsidR="00FB2BF9" w:rsidRDefault="003F6B95">
      <w:pPr>
        <w:pBdr>
          <w:top w:val="nil"/>
          <w:left w:val="nil"/>
          <w:bottom w:val="nil"/>
          <w:right w:val="nil"/>
          <w:between w:val="nil"/>
        </w:pBd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lastRenderedPageBreak/>
        <w:t>ANEXO I</w:t>
      </w:r>
    </w:p>
    <w:p w14:paraId="16B77361" w14:textId="7C7878C6" w:rsidR="00FB2BF9" w:rsidRDefault="00FB2BF9">
      <w:pPr>
        <w:spacing w:after="0" w:line="276" w:lineRule="auto"/>
        <w:jc w:val="center"/>
        <w:rPr>
          <w:rFonts w:ascii="Arial" w:eastAsia="Arial" w:hAnsi="Arial" w:cs="Arial"/>
          <w:sz w:val="24"/>
          <w:szCs w:val="24"/>
        </w:rPr>
      </w:pPr>
    </w:p>
    <w:p w14:paraId="1C5CCE68" w14:textId="77777777" w:rsidR="00F37EAD" w:rsidRDefault="00F37EAD" w:rsidP="00F37EAD">
      <w:pPr>
        <w:pBdr>
          <w:top w:val="nil"/>
          <w:left w:val="nil"/>
          <w:bottom w:val="nil"/>
          <w:right w:val="nil"/>
          <w:between w:val="nil"/>
        </w:pBdr>
        <w:spacing w:after="0" w:line="276"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CRONOGRAMA DO PROCESSO DE SELEÇÃO</w:t>
      </w:r>
    </w:p>
    <w:p w14:paraId="2F672C39" w14:textId="77777777" w:rsidR="00F37EAD" w:rsidRDefault="00F37EAD" w:rsidP="00F37EAD">
      <w:pPr>
        <w:pBdr>
          <w:top w:val="nil"/>
          <w:left w:val="nil"/>
          <w:bottom w:val="nil"/>
          <w:right w:val="nil"/>
          <w:between w:val="nil"/>
        </w:pBdr>
        <w:spacing w:after="0" w:line="276" w:lineRule="auto"/>
        <w:jc w:val="center"/>
        <w:rPr>
          <w:rFonts w:ascii="Times New Roman" w:eastAsia="Times New Roman" w:hAnsi="Times New Roman" w:cs="Times New Roman"/>
          <w:b/>
          <w:color w:val="000000"/>
          <w:sz w:val="24"/>
          <w:szCs w:val="24"/>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74"/>
        <w:gridCol w:w="2642"/>
      </w:tblGrid>
      <w:tr w:rsidR="00F37EAD" w14:paraId="69949AF7" w14:textId="77777777" w:rsidTr="00EF6D51">
        <w:tc>
          <w:tcPr>
            <w:tcW w:w="6374" w:type="dxa"/>
          </w:tcPr>
          <w:p w14:paraId="24184247" w14:textId="77777777" w:rsidR="00F37EAD" w:rsidRDefault="00F37EAD" w:rsidP="00EF6D51">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Lançamento do Edital </w:t>
            </w:r>
          </w:p>
        </w:tc>
        <w:tc>
          <w:tcPr>
            <w:tcW w:w="2642" w:type="dxa"/>
          </w:tcPr>
          <w:p w14:paraId="51B360C7" w14:textId="6D202DD6" w:rsidR="00F37EAD" w:rsidRDefault="00F37EAD" w:rsidP="00EF6D51">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F20227">
              <w:rPr>
                <w:rFonts w:ascii="Times New Roman" w:eastAsia="Times New Roman" w:hAnsi="Times New Roman" w:cs="Times New Roman"/>
                <w:color w:val="000000"/>
                <w:sz w:val="24"/>
                <w:szCs w:val="24"/>
              </w:rPr>
              <w:t>8</w:t>
            </w:r>
            <w:r>
              <w:rPr>
                <w:rFonts w:ascii="Times New Roman" w:eastAsia="Times New Roman" w:hAnsi="Times New Roman" w:cs="Times New Roman"/>
                <w:color w:val="000000"/>
                <w:sz w:val="24"/>
                <w:szCs w:val="24"/>
              </w:rPr>
              <w:t>/</w:t>
            </w:r>
            <w:r w:rsidR="00F20227">
              <w:rPr>
                <w:rFonts w:ascii="Times New Roman" w:eastAsia="Times New Roman" w:hAnsi="Times New Roman" w:cs="Times New Roman"/>
                <w:color w:val="000000"/>
                <w:sz w:val="24"/>
                <w:szCs w:val="24"/>
              </w:rPr>
              <w:t>09</w:t>
            </w:r>
            <w:r>
              <w:rPr>
                <w:rFonts w:ascii="Times New Roman" w:eastAsia="Times New Roman" w:hAnsi="Times New Roman" w:cs="Times New Roman"/>
                <w:color w:val="000000"/>
                <w:sz w:val="24"/>
                <w:szCs w:val="24"/>
              </w:rPr>
              <w:t>/202</w:t>
            </w:r>
            <w:r w:rsidR="00F20227">
              <w:rPr>
                <w:rFonts w:ascii="Times New Roman" w:eastAsia="Times New Roman" w:hAnsi="Times New Roman" w:cs="Times New Roman"/>
                <w:color w:val="000000"/>
                <w:sz w:val="24"/>
                <w:szCs w:val="24"/>
              </w:rPr>
              <w:t>3</w:t>
            </w:r>
          </w:p>
        </w:tc>
      </w:tr>
      <w:tr w:rsidR="00F37EAD" w14:paraId="189A906A" w14:textId="77777777" w:rsidTr="00EF6D51">
        <w:tc>
          <w:tcPr>
            <w:tcW w:w="6374" w:type="dxa"/>
          </w:tcPr>
          <w:p w14:paraId="0509EC6C" w14:textId="77777777" w:rsidR="00F37EAD" w:rsidRDefault="00F37EAD" w:rsidP="00EF6D51">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Período das inscrições (Plataforma SIPOSG)</w:t>
            </w:r>
          </w:p>
        </w:tc>
        <w:tc>
          <w:tcPr>
            <w:tcW w:w="2642" w:type="dxa"/>
          </w:tcPr>
          <w:p w14:paraId="68BF93EB" w14:textId="7A874247" w:rsidR="00F37EAD" w:rsidRDefault="00F37EAD" w:rsidP="00EF6D51">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 1</w:t>
            </w:r>
            <w:r w:rsidR="00F20227">
              <w:rPr>
                <w:rFonts w:ascii="Times New Roman" w:eastAsia="Times New Roman" w:hAnsi="Times New Roman" w:cs="Times New Roman"/>
                <w:color w:val="000000"/>
                <w:sz w:val="24"/>
                <w:szCs w:val="24"/>
              </w:rPr>
              <w:t>8</w:t>
            </w:r>
            <w:r>
              <w:rPr>
                <w:rFonts w:ascii="Times New Roman" w:eastAsia="Times New Roman" w:hAnsi="Times New Roman" w:cs="Times New Roman"/>
                <w:color w:val="000000"/>
                <w:sz w:val="24"/>
                <w:szCs w:val="24"/>
              </w:rPr>
              <w:t>/</w:t>
            </w:r>
            <w:r w:rsidR="00F20227">
              <w:rPr>
                <w:rFonts w:ascii="Times New Roman" w:eastAsia="Times New Roman" w:hAnsi="Times New Roman" w:cs="Times New Roman"/>
                <w:color w:val="000000"/>
                <w:sz w:val="24"/>
                <w:szCs w:val="24"/>
              </w:rPr>
              <w:t>09</w:t>
            </w:r>
            <w:r>
              <w:rPr>
                <w:rFonts w:ascii="Times New Roman" w:eastAsia="Times New Roman" w:hAnsi="Times New Roman" w:cs="Times New Roman"/>
                <w:color w:val="000000"/>
                <w:sz w:val="24"/>
                <w:szCs w:val="24"/>
              </w:rPr>
              <w:t>/202</w:t>
            </w:r>
            <w:r w:rsidR="00F20227">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 xml:space="preserve"> até </w:t>
            </w:r>
            <w:r w:rsidR="00F20227">
              <w:rPr>
                <w:rFonts w:ascii="Times New Roman" w:eastAsia="Times New Roman" w:hAnsi="Times New Roman" w:cs="Times New Roman"/>
                <w:color w:val="000000"/>
                <w:sz w:val="24"/>
                <w:szCs w:val="24"/>
              </w:rPr>
              <w:t>2</w:t>
            </w:r>
            <w:r w:rsidR="00C71E1C">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/0</w:t>
            </w:r>
            <w:r w:rsidR="00F20227">
              <w:rPr>
                <w:rFonts w:ascii="Times New Roman" w:eastAsia="Times New Roman" w:hAnsi="Times New Roman" w:cs="Times New Roman"/>
                <w:color w:val="000000"/>
                <w:sz w:val="24"/>
                <w:szCs w:val="24"/>
              </w:rPr>
              <w:t>9</w:t>
            </w:r>
            <w:r>
              <w:rPr>
                <w:rFonts w:ascii="Times New Roman" w:eastAsia="Times New Roman" w:hAnsi="Times New Roman" w:cs="Times New Roman"/>
                <w:color w:val="000000"/>
                <w:sz w:val="24"/>
                <w:szCs w:val="24"/>
              </w:rPr>
              <w:t>/2023</w:t>
            </w:r>
          </w:p>
        </w:tc>
      </w:tr>
      <w:tr w:rsidR="00F37EAD" w14:paraId="035C64E2" w14:textId="77777777" w:rsidTr="00EF6D51">
        <w:tc>
          <w:tcPr>
            <w:tcW w:w="6374" w:type="dxa"/>
          </w:tcPr>
          <w:p w14:paraId="7F7EC1DD" w14:textId="77777777" w:rsidR="00F37EAD" w:rsidRDefault="00F37EAD" w:rsidP="00EF6D51">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Divulgação da lista homologada de candidatos inscritos, após análise de recurso </w:t>
            </w:r>
          </w:p>
        </w:tc>
        <w:tc>
          <w:tcPr>
            <w:tcW w:w="2642" w:type="dxa"/>
          </w:tcPr>
          <w:p w14:paraId="3CE048FA" w14:textId="27014A06" w:rsidR="00F37EAD" w:rsidRDefault="00F20227" w:rsidP="00EF6D51">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r w:rsidR="00F37EAD">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9</w:t>
            </w:r>
            <w:r w:rsidR="00F37EAD">
              <w:rPr>
                <w:rFonts w:ascii="Times New Roman" w:eastAsia="Times New Roman" w:hAnsi="Times New Roman" w:cs="Times New Roman"/>
                <w:color w:val="000000"/>
                <w:sz w:val="24"/>
                <w:szCs w:val="24"/>
              </w:rPr>
              <w:t>/2023</w:t>
            </w:r>
          </w:p>
        </w:tc>
      </w:tr>
      <w:tr w:rsidR="00F37EAD" w14:paraId="1DD7E95F" w14:textId="77777777" w:rsidTr="00EF6D51">
        <w:tc>
          <w:tcPr>
            <w:tcW w:w="6374" w:type="dxa"/>
          </w:tcPr>
          <w:p w14:paraId="0A96DF36" w14:textId="69BF663C" w:rsidR="00F37EAD" w:rsidRDefault="00F20227" w:rsidP="00EF6D51">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Entrevistas</w:t>
            </w:r>
            <w:r w:rsidR="00F37EAD">
              <w:rPr>
                <w:rFonts w:ascii="Times New Roman" w:eastAsia="Times New Roman" w:hAnsi="Times New Roman" w:cs="Times New Roman"/>
                <w:color w:val="000000"/>
                <w:sz w:val="24"/>
                <w:szCs w:val="24"/>
              </w:rPr>
              <w:t xml:space="preserve"> </w:t>
            </w:r>
          </w:p>
        </w:tc>
        <w:tc>
          <w:tcPr>
            <w:tcW w:w="2642" w:type="dxa"/>
          </w:tcPr>
          <w:p w14:paraId="58FDDB6E" w14:textId="576488EC" w:rsidR="00F37EAD" w:rsidRDefault="00F20227" w:rsidP="00EF6D51">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22/09</w:t>
            </w:r>
            <w:r w:rsidR="00F37EAD">
              <w:rPr>
                <w:rFonts w:ascii="Times New Roman" w:eastAsia="Times New Roman" w:hAnsi="Times New Roman" w:cs="Times New Roman"/>
                <w:color w:val="000000"/>
                <w:sz w:val="24"/>
                <w:szCs w:val="24"/>
              </w:rPr>
              <w:t>/2023</w:t>
            </w:r>
          </w:p>
        </w:tc>
      </w:tr>
      <w:tr w:rsidR="00F37EAD" w14:paraId="104AF820" w14:textId="77777777" w:rsidTr="00EF6D51">
        <w:tc>
          <w:tcPr>
            <w:tcW w:w="6374" w:type="dxa"/>
          </w:tcPr>
          <w:p w14:paraId="7F20B641" w14:textId="279B55A1" w:rsidR="00F37EAD" w:rsidRDefault="00F37EAD" w:rsidP="00EF6D51">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Divulgação do resultado preliminar</w:t>
            </w:r>
          </w:p>
        </w:tc>
        <w:tc>
          <w:tcPr>
            <w:tcW w:w="2642" w:type="dxa"/>
          </w:tcPr>
          <w:p w14:paraId="24FCC62A" w14:textId="6ECDBC10" w:rsidR="00F37EAD" w:rsidRDefault="00F20227" w:rsidP="00EF6D51">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r w:rsidR="00F37EAD">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9</w:t>
            </w:r>
            <w:r w:rsidR="00F37EAD">
              <w:rPr>
                <w:rFonts w:ascii="Times New Roman" w:eastAsia="Times New Roman" w:hAnsi="Times New Roman" w:cs="Times New Roman"/>
                <w:color w:val="000000"/>
                <w:sz w:val="24"/>
                <w:szCs w:val="24"/>
              </w:rPr>
              <w:t>/2023</w:t>
            </w:r>
          </w:p>
        </w:tc>
      </w:tr>
      <w:tr w:rsidR="00F37EAD" w14:paraId="14DA5A18" w14:textId="77777777" w:rsidTr="00EF6D51">
        <w:tc>
          <w:tcPr>
            <w:tcW w:w="6374" w:type="dxa"/>
            <w:shd w:val="clear" w:color="auto" w:fill="auto"/>
          </w:tcPr>
          <w:p w14:paraId="271DA650" w14:textId="1A6E6E3B" w:rsidR="00F37EAD" w:rsidRDefault="00F37EAD" w:rsidP="00EF6D51">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Prazo para solicitação de recurso direcionado à Comissão de Seleção através da Plataforma SIPOSG</w:t>
            </w:r>
          </w:p>
        </w:tc>
        <w:tc>
          <w:tcPr>
            <w:tcW w:w="2642" w:type="dxa"/>
          </w:tcPr>
          <w:p w14:paraId="378217DD" w14:textId="1ECC1CFB" w:rsidR="00F37EAD" w:rsidRDefault="00F20227" w:rsidP="00EF6D51">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r w:rsidR="00F37EAD">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9</w:t>
            </w:r>
            <w:r w:rsidR="00F37EAD">
              <w:rPr>
                <w:rFonts w:ascii="Times New Roman" w:eastAsia="Times New Roman" w:hAnsi="Times New Roman" w:cs="Times New Roman"/>
                <w:color w:val="000000"/>
                <w:sz w:val="24"/>
                <w:szCs w:val="24"/>
              </w:rPr>
              <w:t>/2023</w:t>
            </w:r>
          </w:p>
        </w:tc>
      </w:tr>
      <w:tr w:rsidR="00F37EAD" w14:paraId="057AFE16" w14:textId="77777777" w:rsidTr="00EF6D51">
        <w:tc>
          <w:tcPr>
            <w:tcW w:w="6374" w:type="dxa"/>
            <w:shd w:val="clear" w:color="auto" w:fill="auto"/>
          </w:tcPr>
          <w:p w14:paraId="17BF1846" w14:textId="77777777" w:rsidR="00F37EAD" w:rsidRDefault="00F37EAD" w:rsidP="00EF6D51">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Divulgação do resultado final, após análise de recurso</w:t>
            </w:r>
          </w:p>
        </w:tc>
        <w:tc>
          <w:tcPr>
            <w:tcW w:w="2642" w:type="dxa"/>
          </w:tcPr>
          <w:p w14:paraId="1912E8D5" w14:textId="03190389" w:rsidR="00F37EAD" w:rsidRDefault="00F20227" w:rsidP="00EF6D51">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r w:rsidR="00F37EAD">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9</w:t>
            </w:r>
            <w:r w:rsidR="00F37EAD">
              <w:rPr>
                <w:rFonts w:ascii="Times New Roman" w:eastAsia="Times New Roman" w:hAnsi="Times New Roman" w:cs="Times New Roman"/>
                <w:color w:val="000000"/>
                <w:sz w:val="24"/>
                <w:szCs w:val="24"/>
              </w:rPr>
              <w:t>/2023</w:t>
            </w:r>
          </w:p>
        </w:tc>
      </w:tr>
    </w:tbl>
    <w:p w14:paraId="6431B107" w14:textId="77777777" w:rsidR="00F37EAD" w:rsidRDefault="00F37EAD" w:rsidP="00F37EAD">
      <w:pPr>
        <w:pBdr>
          <w:top w:val="nil"/>
          <w:left w:val="nil"/>
          <w:bottom w:val="nil"/>
          <w:right w:val="nil"/>
          <w:between w:val="nil"/>
        </w:pBdr>
        <w:spacing w:after="0" w:line="276" w:lineRule="auto"/>
        <w:jc w:val="center"/>
        <w:rPr>
          <w:rFonts w:ascii="Times New Roman" w:eastAsia="Times New Roman" w:hAnsi="Times New Roman" w:cs="Times New Roman"/>
          <w:b/>
          <w:color w:val="000000"/>
          <w:sz w:val="24"/>
          <w:szCs w:val="24"/>
        </w:rPr>
      </w:pPr>
    </w:p>
    <w:p w14:paraId="34BE379F" w14:textId="13250687" w:rsidR="00F37EAD" w:rsidRDefault="00F37EAD">
      <w:pPr>
        <w:rPr>
          <w:rFonts w:ascii="Arial" w:eastAsia="Arial" w:hAnsi="Arial" w:cs="Arial"/>
          <w:sz w:val="24"/>
          <w:szCs w:val="24"/>
        </w:rPr>
      </w:pPr>
      <w:r>
        <w:rPr>
          <w:rFonts w:ascii="Arial" w:eastAsia="Arial" w:hAnsi="Arial" w:cs="Arial"/>
          <w:sz w:val="24"/>
          <w:szCs w:val="24"/>
        </w:rPr>
        <w:br w:type="page"/>
      </w:r>
    </w:p>
    <w:p w14:paraId="599D8C5E" w14:textId="77777777" w:rsidR="00FB2BF9" w:rsidRDefault="003F6B95">
      <w:pPr>
        <w:pBdr>
          <w:top w:val="nil"/>
          <w:left w:val="nil"/>
          <w:bottom w:val="nil"/>
          <w:right w:val="nil"/>
          <w:between w:val="nil"/>
        </w:pBdr>
        <w:spacing w:after="0" w:line="276" w:lineRule="auto"/>
        <w:jc w:val="center"/>
        <w:rPr>
          <w:rFonts w:ascii="Arial" w:eastAsia="Arial" w:hAnsi="Arial" w:cs="Arial"/>
          <w:color w:val="000000"/>
          <w:sz w:val="24"/>
          <w:szCs w:val="24"/>
        </w:rPr>
      </w:pPr>
      <w:r>
        <w:rPr>
          <w:rFonts w:ascii="Arial" w:eastAsia="Arial" w:hAnsi="Arial" w:cs="Arial"/>
          <w:color w:val="000000"/>
          <w:sz w:val="24"/>
          <w:szCs w:val="24"/>
        </w:rPr>
        <w:lastRenderedPageBreak/>
        <w:t>ANEXO II</w:t>
      </w:r>
    </w:p>
    <w:p w14:paraId="0C1ECD44" w14:textId="77777777" w:rsidR="00FB2BF9" w:rsidRDefault="00FB2BF9">
      <w:pPr>
        <w:pBdr>
          <w:top w:val="nil"/>
          <w:left w:val="nil"/>
          <w:bottom w:val="nil"/>
          <w:right w:val="nil"/>
          <w:between w:val="nil"/>
        </w:pBdr>
        <w:spacing w:after="0" w:line="276" w:lineRule="auto"/>
        <w:jc w:val="center"/>
        <w:rPr>
          <w:rFonts w:ascii="Arial" w:eastAsia="Arial" w:hAnsi="Arial" w:cs="Arial"/>
          <w:smallCaps/>
          <w:color w:val="000000"/>
          <w:sz w:val="24"/>
          <w:szCs w:val="24"/>
        </w:rPr>
      </w:pPr>
    </w:p>
    <w:p w14:paraId="14B55863" w14:textId="77777777" w:rsidR="00FB2BF9" w:rsidRDefault="003F6B95">
      <w:pPr>
        <w:jc w:val="center"/>
        <w:rPr>
          <w:rFonts w:ascii="Times New Roman" w:eastAsia="Times New Roman" w:hAnsi="Times New Roman" w:cs="Times New Roman"/>
          <w:b/>
          <w:smallCaps/>
          <w:color w:val="000000"/>
          <w:sz w:val="24"/>
          <w:szCs w:val="24"/>
        </w:rPr>
      </w:pPr>
      <w:r>
        <w:rPr>
          <w:rFonts w:ascii="Times New Roman" w:eastAsia="Times New Roman" w:hAnsi="Times New Roman" w:cs="Times New Roman"/>
          <w:b/>
          <w:smallCaps/>
          <w:color w:val="000000"/>
          <w:sz w:val="24"/>
          <w:szCs w:val="24"/>
        </w:rPr>
        <w:t>FORMULÁRIO DE AUTOAVALIAÇÃO DO CURRÍCULO LATTES</w:t>
      </w:r>
    </w:p>
    <w:p w14:paraId="0C0C87AA" w14:textId="7CCE9CD8" w:rsidR="00FB2BF9" w:rsidRDefault="003F6B9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(Considerar apenas os últimos 5 anos, 201</w:t>
      </w:r>
      <w:r w:rsidR="00DC0372">
        <w:rPr>
          <w:rFonts w:ascii="Times New Roman" w:eastAsia="Times New Roman" w:hAnsi="Times New Roman" w:cs="Times New Roman"/>
          <w:b/>
          <w:sz w:val="24"/>
          <w:szCs w:val="24"/>
        </w:rPr>
        <w:t>8</w:t>
      </w:r>
      <w:r>
        <w:rPr>
          <w:rFonts w:ascii="Times New Roman" w:eastAsia="Times New Roman" w:hAnsi="Times New Roman" w:cs="Times New Roman"/>
          <w:b/>
          <w:sz w:val="24"/>
          <w:szCs w:val="24"/>
        </w:rPr>
        <w:t>-202</w:t>
      </w:r>
      <w:r w:rsidR="00DC0372">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w:t>
      </w:r>
    </w:p>
    <w:p w14:paraId="57BD32FD" w14:textId="77777777" w:rsidR="00FB2BF9" w:rsidRDefault="00FB2BF9">
      <w:pPr>
        <w:jc w:val="center"/>
        <w:rPr>
          <w:rFonts w:ascii="Times New Roman" w:eastAsia="Times New Roman" w:hAnsi="Times New Roman" w:cs="Times New Roman"/>
          <w:b/>
          <w:sz w:val="24"/>
          <w:szCs w:val="24"/>
        </w:rPr>
      </w:pPr>
    </w:p>
    <w:p w14:paraId="1059F086" w14:textId="77777777" w:rsidR="00FB2BF9" w:rsidRDefault="003F6B9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Nome do candidato(a): ______________________________________________________</w:t>
      </w:r>
    </w:p>
    <w:p w14:paraId="656D0BA3" w14:textId="77777777" w:rsidR="00FB2BF9" w:rsidRDefault="00FB2BF9">
      <w:pPr>
        <w:spacing w:after="0" w:line="240" w:lineRule="auto"/>
        <w:rPr>
          <w:rFonts w:ascii="Times New Roman" w:eastAsia="Times New Roman" w:hAnsi="Times New Roman" w:cs="Times New Roman"/>
          <w:b/>
          <w:sz w:val="24"/>
          <w:szCs w:val="24"/>
        </w:rPr>
      </w:pPr>
    </w:p>
    <w:p w14:paraId="23644695" w14:textId="77777777" w:rsidR="00FB2BF9" w:rsidRDefault="00FB2BF9">
      <w:pPr>
        <w:spacing w:after="0" w:line="240" w:lineRule="auto"/>
        <w:rPr>
          <w:rFonts w:ascii="Times New Roman" w:eastAsia="Times New Roman" w:hAnsi="Times New Roman" w:cs="Times New Roman"/>
          <w:b/>
          <w:sz w:val="24"/>
          <w:szCs w:val="24"/>
        </w:rPr>
      </w:pPr>
    </w:p>
    <w:p w14:paraId="58F477DA" w14:textId="77777777" w:rsidR="00FB2BF9" w:rsidRDefault="003F6B95">
      <w:pPr>
        <w:numPr>
          <w:ilvl w:val="0"/>
          <w:numId w:val="1"/>
        </w:numPr>
        <w:spacing w:after="0" w:line="240" w:lineRule="auto"/>
        <w:rPr>
          <w:rFonts w:ascii="Times New Roman" w:eastAsia="Times New Roman" w:hAnsi="Times New Roman" w:cs="Times New Roman"/>
          <w:b/>
        </w:rPr>
      </w:pPr>
      <w:r>
        <w:rPr>
          <w:rFonts w:ascii="Times New Roman" w:eastAsia="Times New Roman" w:hAnsi="Times New Roman" w:cs="Times New Roman"/>
          <w:b/>
        </w:rPr>
        <w:t>Formação e Aperfeiçoamento Acadêmico (Máximo 2,0 pontos)</w:t>
      </w:r>
    </w:p>
    <w:p w14:paraId="35A6C91A" w14:textId="77777777" w:rsidR="00FB2BF9" w:rsidRDefault="00FB2BF9">
      <w:pPr>
        <w:spacing w:after="0" w:line="240" w:lineRule="auto"/>
        <w:rPr>
          <w:rFonts w:ascii="Times New Roman" w:eastAsia="Times New Roman" w:hAnsi="Times New Roman" w:cs="Times New Roman"/>
          <w:b/>
          <w:sz w:val="24"/>
          <w:szCs w:val="24"/>
        </w:rPr>
      </w:pP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4"/>
        <w:gridCol w:w="1821"/>
        <w:gridCol w:w="1329"/>
        <w:gridCol w:w="1147"/>
        <w:gridCol w:w="1345"/>
      </w:tblGrid>
      <w:tr w:rsidR="00FB2BF9" w14:paraId="029EEBD1" w14:textId="77777777">
        <w:tc>
          <w:tcPr>
            <w:tcW w:w="3374" w:type="dxa"/>
          </w:tcPr>
          <w:p w14:paraId="5A7DBB4B" w14:textId="77777777" w:rsidR="00FB2BF9" w:rsidRDefault="003F6B95">
            <w:pPr>
              <w:rPr>
                <w:rFonts w:ascii="Times New Roman" w:eastAsia="Times New Roman" w:hAnsi="Times New Roman" w:cs="Times New Roman"/>
                <w:b/>
              </w:rPr>
            </w:pPr>
            <w:r>
              <w:rPr>
                <w:rFonts w:ascii="Times New Roman" w:eastAsia="Times New Roman" w:hAnsi="Times New Roman" w:cs="Times New Roman"/>
                <w:b/>
              </w:rPr>
              <w:t>Critério</w:t>
            </w:r>
          </w:p>
        </w:tc>
        <w:tc>
          <w:tcPr>
            <w:tcW w:w="1821" w:type="dxa"/>
          </w:tcPr>
          <w:p w14:paraId="248705B6" w14:textId="77777777" w:rsidR="00FB2BF9" w:rsidRDefault="003F6B95">
            <w:pPr>
              <w:rPr>
                <w:rFonts w:ascii="Times New Roman" w:eastAsia="Times New Roman" w:hAnsi="Times New Roman" w:cs="Times New Roman"/>
                <w:b/>
              </w:rPr>
            </w:pPr>
            <w:r>
              <w:rPr>
                <w:rFonts w:ascii="Times New Roman" w:eastAsia="Times New Roman" w:hAnsi="Times New Roman" w:cs="Times New Roman"/>
                <w:b/>
              </w:rPr>
              <w:t>Pontos</w:t>
            </w:r>
          </w:p>
        </w:tc>
        <w:tc>
          <w:tcPr>
            <w:tcW w:w="1329" w:type="dxa"/>
          </w:tcPr>
          <w:p w14:paraId="6AF2EC4F" w14:textId="77777777" w:rsidR="00FB2BF9" w:rsidRDefault="003F6B95">
            <w:pPr>
              <w:rPr>
                <w:rFonts w:ascii="Times New Roman" w:eastAsia="Times New Roman" w:hAnsi="Times New Roman" w:cs="Times New Roman"/>
                <w:b/>
              </w:rPr>
            </w:pPr>
            <w:r>
              <w:rPr>
                <w:rFonts w:ascii="Times New Roman" w:eastAsia="Times New Roman" w:hAnsi="Times New Roman" w:cs="Times New Roman"/>
                <w:b/>
              </w:rPr>
              <w:t>Quantidade</w:t>
            </w:r>
          </w:p>
        </w:tc>
        <w:tc>
          <w:tcPr>
            <w:tcW w:w="1147" w:type="dxa"/>
          </w:tcPr>
          <w:p w14:paraId="046080B3" w14:textId="77777777" w:rsidR="00FB2BF9" w:rsidRDefault="003F6B95">
            <w:pPr>
              <w:rPr>
                <w:rFonts w:ascii="Times New Roman" w:eastAsia="Times New Roman" w:hAnsi="Times New Roman" w:cs="Times New Roman"/>
                <w:b/>
              </w:rPr>
            </w:pPr>
            <w:r>
              <w:rPr>
                <w:rFonts w:ascii="Times New Roman" w:eastAsia="Times New Roman" w:hAnsi="Times New Roman" w:cs="Times New Roman"/>
                <w:b/>
              </w:rPr>
              <w:t>Pontos do candidato</w:t>
            </w:r>
          </w:p>
        </w:tc>
        <w:tc>
          <w:tcPr>
            <w:tcW w:w="1345" w:type="dxa"/>
          </w:tcPr>
          <w:p w14:paraId="0535F905" w14:textId="77777777" w:rsidR="00FB2BF9" w:rsidRDefault="003F6B95">
            <w:pPr>
              <w:rPr>
                <w:rFonts w:ascii="Times New Roman" w:eastAsia="Times New Roman" w:hAnsi="Times New Roman" w:cs="Times New Roman"/>
                <w:b/>
              </w:rPr>
            </w:pPr>
            <w:r>
              <w:rPr>
                <w:rFonts w:ascii="Times New Roman" w:eastAsia="Times New Roman" w:hAnsi="Times New Roman" w:cs="Times New Roman"/>
                <w:b/>
              </w:rPr>
              <w:t>Máximo de pontos</w:t>
            </w:r>
          </w:p>
        </w:tc>
      </w:tr>
      <w:tr w:rsidR="00FB2BF9" w14:paraId="0A5F1D15" w14:textId="77777777">
        <w:tc>
          <w:tcPr>
            <w:tcW w:w="3374" w:type="dxa"/>
          </w:tcPr>
          <w:p w14:paraId="25C970D7"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1.1 Aperfeiçoamento (mínimo 180h)</w:t>
            </w:r>
          </w:p>
        </w:tc>
        <w:tc>
          <w:tcPr>
            <w:tcW w:w="1821" w:type="dxa"/>
          </w:tcPr>
          <w:p w14:paraId="3BFABFA0"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0,5 por unidade</w:t>
            </w:r>
          </w:p>
        </w:tc>
        <w:tc>
          <w:tcPr>
            <w:tcW w:w="1329" w:type="dxa"/>
          </w:tcPr>
          <w:p w14:paraId="1D962D9A" w14:textId="77777777" w:rsidR="00FB2BF9" w:rsidRDefault="00FB2BF9">
            <w:pPr>
              <w:rPr>
                <w:rFonts w:ascii="Times New Roman" w:eastAsia="Times New Roman" w:hAnsi="Times New Roman" w:cs="Times New Roman"/>
              </w:rPr>
            </w:pPr>
          </w:p>
        </w:tc>
        <w:tc>
          <w:tcPr>
            <w:tcW w:w="1147" w:type="dxa"/>
          </w:tcPr>
          <w:p w14:paraId="25602392" w14:textId="77777777" w:rsidR="00FB2BF9" w:rsidRDefault="00FB2BF9">
            <w:pPr>
              <w:rPr>
                <w:rFonts w:ascii="Times New Roman" w:eastAsia="Times New Roman" w:hAnsi="Times New Roman" w:cs="Times New Roman"/>
              </w:rPr>
            </w:pPr>
          </w:p>
        </w:tc>
        <w:tc>
          <w:tcPr>
            <w:tcW w:w="1345" w:type="dxa"/>
          </w:tcPr>
          <w:p w14:paraId="74415B79"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1,0</w:t>
            </w:r>
          </w:p>
        </w:tc>
      </w:tr>
      <w:tr w:rsidR="00FB2BF9" w14:paraId="2D584445" w14:textId="77777777">
        <w:tc>
          <w:tcPr>
            <w:tcW w:w="3374" w:type="dxa"/>
          </w:tcPr>
          <w:p w14:paraId="7DEB664C"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 xml:space="preserve">1.2. Especialização (mínimo de </w:t>
            </w:r>
          </w:p>
          <w:p w14:paraId="4AC0703D"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360h)</w:t>
            </w:r>
          </w:p>
        </w:tc>
        <w:tc>
          <w:tcPr>
            <w:tcW w:w="1821" w:type="dxa"/>
          </w:tcPr>
          <w:p w14:paraId="539EAD19"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1 por unidade</w:t>
            </w:r>
          </w:p>
        </w:tc>
        <w:tc>
          <w:tcPr>
            <w:tcW w:w="1329" w:type="dxa"/>
          </w:tcPr>
          <w:p w14:paraId="0963893A" w14:textId="77777777" w:rsidR="00FB2BF9" w:rsidRDefault="00FB2BF9">
            <w:pPr>
              <w:rPr>
                <w:rFonts w:ascii="Times New Roman" w:eastAsia="Times New Roman" w:hAnsi="Times New Roman" w:cs="Times New Roman"/>
              </w:rPr>
            </w:pPr>
          </w:p>
        </w:tc>
        <w:tc>
          <w:tcPr>
            <w:tcW w:w="1147" w:type="dxa"/>
          </w:tcPr>
          <w:p w14:paraId="4A943430" w14:textId="77777777" w:rsidR="00FB2BF9" w:rsidRDefault="00FB2BF9">
            <w:pPr>
              <w:rPr>
                <w:rFonts w:ascii="Times New Roman" w:eastAsia="Times New Roman" w:hAnsi="Times New Roman" w:cs="Times New Roman"/>
              </w:rPr>
            </w:pPr>
          </w:p>
        </w:tc>
        <w:tc>
          <w:tcPr>
            <w:tcW w:w="1345" w:type="dxa"/>
          </w:tcPr>
          <w:p w14:paraId="32A2DF2B"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2,0</w:t>
            </w:r>
          </w:p>
        </w:tc>
      </w:tr>
      <w:tr w:rsidR="00FB2BF9" w14:paraId="1311298C" w14:textId="77777777">
        <w:tc>
          <w:tcPr>
            <w:tcW w:w="3374" w:type="dxa"/>
          </w:tcPr>
          <w:p w14:paraId="2E3FE821"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 xml:space="preserve">1.3. Mestrado Acadêmico ou </w:t>
            </w:r>
          </w:p>
          <w:p w14:paraId="64B90464"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 xml:space="preserve">Profissional </w:t>
            </w:r>
          </w:p>
        </w:tc>
        <w:tc>
          <w:tcPr>
            <w:tcW w:w="1821" w:type="dxa"/>
          </w:tcPr>
          <w:p w14:paraId="28EA5855"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2 por unidade</w:t>
            </w:r>
          </w:p>
        </w:tc>
        <w:tc>
          <w:tcPr>
            <w:tcW w:w="1329" w:type="dxa"/>
          </w:tcPr>
          <w:p w14:paraId="414B6CDA" w14:textId="77777777" w:rsidR="00FB2BF9" w:rsidRDefault="00FB2BF9">
            <w:pPr>
              <w:rPr>
                <w:rFonts w:ascii="Times New Roman" w:eastAsia="Times New Roman" w:hAnsi="Times New Roman" w:cs="Times New Roman"/>
              </w:rPr>
            </w:pPr>
          </w:p>
        </w:tc>
        <w:tc>
          <w:tcPr>
            <w:tcW w:w="1147" w:type="dxa"/>
          </w:tcPr>
          <w:p w14:paraId="059BB4FA" w14:textId="77777777" w:rsidR="00FB2BF9" w:rsidRDefault="00FB2BF9">
            <w:pPr>
              <w:rPr>
                <w:rFonts w:ascii="Times New Roman" w:eastAsia="Times New Roman" w:hAnsi="Times New Roman" w:cs="Times New Roman"/>
              </w:rPr>
            </w:pPr>
          </w:p>
        </w:tc>
        <w:tc>
          <w:tcPr>
            <w:tcW w:w="1345" w:type="dxa"/>
          </w:tcPr>
          <w:p w14:paraId="417A7CC3"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2,0</w:t>
            </w:r>
          </w:p>
        </w:tc>
      </w:tr>
    </w:tbl>
    <w:p w14:paraId="14739822" w14:textId="77777777" w:rsidR="00FB2BF9" w:rsidRDefault="00FB2BF9">
      <w:pPr>
        <w:spacing w:after="0" w:line="240" w:lineRule="auto"/>
        <w:rPr>
          <w:rFonts w:ascii="Times New Roman" w:eastAsia="Times New Roman" w:hAnsi="Times New Roman" w:cs="Times New Roman"/>
          <w:b/>
          <w:sz w:val="24"/>
          <w:szCs w:val="24"/>
        </w:rPr>
      </w:pPr>
    </w:p>
    <w:p w14:paraId="31A013A3" w14:textId="77777777" w:rsidR="00FB2BF9" w:rsidRDefault="00FB2BF9">
      <w:pPr>
        <w:spacing w:after="0" w:line="240" w:lineRule="auto"/>
        <w:rPr>
          <w:rFonts w:ascii="Times New Roman" w:eastAsia="Times New Roman" w:hAnsi="Times New Roman" w:cs="Times New Roman"/>
          <w:b/>
          <w:sz w:val="24"/>
          <w:szCs w:val="24"/>
        </w:rPr>
      </w:pPr>
    </w:p>
    <w:p w14:paraId="651E3266" w14:textId="77777777" w:rsidR="00FB2BF9" w:rsidRDefault="003F6B95">
      <w:pPr>
        <w:numPr>
          <w:ilvl w:val="0"/>
          <w:numId w:val="1"/>
        </w:num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Experiência Profissional e Atividades de Pesquisa, Ensino e Extensão (Máximo 3,0 pontos)</w:t>
      </w:r>
    </w:p>
    <w:p w14:paraId="52805942" w14:textId="77777777" w:rsidR="00FB2BF9" w:rsidRDefault="00FB2BF9">
      <w:pPr>
        <w:spacing w:after="0" w:line="240" w:lineRule="auto"/>
        <w:rPr>
          <w:rFonts w:ascii="Times New Roman" w:eastAsia="Times New Roman" w:hAnsi="Times New Roman" w:cs="Times New Roman"/>
          <w:b/>
          <w:sz w:val="24"/>
          <w:szCs w:val="24"/>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0"/>
        <w:gridCol w:w="1818"/>
        <w:gridCol w:w="1329"/>
        <w:gridCol w:w="1146"/>
        <w:gridCol w:w="1353"/>
      </w:tblGrid>
      <w:tr w:rsidR="00FB2BF9" w14:paraId="3C2D7418" w14:textId="77777777">
        <w:tc>
          <w:tcPr>
            <w:tcW w:w="3370" w:type="dxa"/>
          </w:tcPr>
          <w:p w14:paraId="20ED0987" w14:textId="77777777" w:rsidR="00FB2BF9" w:rsidRDefault="003F6B95">
            <w:pPr>
              <w:rPr>
                <w:rFonts w:ascii="Times New Roman" w:eastAsia="Times New Roman" w:hAnsi="Times New Roman" w:cs="Times New Roman"/>
                <w:b/>
              </w:rPr>
            </w:pPr>
            <w:r>
              <w:rPr>
                <w:rFonts w:ascii="Times New Roman" w:eastAsia="Times New Roman" w:hAnsi="Times New Roman" w:cs="Times New Roman"/>
                <w:b/>
              </w:rPr>
              <w:t>Critério</w:t>
            </w:r>
          </w:p>
        </w:tc>
        <w:tc>
          <w:tcPr>
            <w:tcW w:w="1818" w:type="dxa"/>
          </w:tcPr>
          <w:p w14:paraId="40933DA2" w14:textId="77777777" w:rsidR="00FB2BF9" w:rsidRDefault="003F6B95">
            <w:pPr>
              <w:rPr>
                <w:rFonts w:ascii="Times New Roman" w:eastAsia="Times New Roman" w:hAnsi="Times New Roman" w:cs="Times New Roman"/>
                <w:b/>
              </w:rPr>
            </w:pPr>
            <w:r>
              <w:rPr>
                <w:rFonts w:ascii="Times New Roman" w:eastAsia="Times New Roman" w:hAnsi="Times New Roman" w:cs="Times New Roman"/>
                <w:b/>
              </w:rPr>
              <w:t>Pontos</w:t>
            </w:r>
          </w:p>
        </w:tc>
        <w:tc>
          <w:tcPr>
            <w:tcW w:w="1329" w:type="dxa"/>
          </w:tcPr>
          <w:p w14:paraId="6BB05587" w14:textId="77777777" w:rsidR="00FB2BF9" w:rsidRDefault="003F6B95">
            <w:pPr>
              <w:rPr>
                <w:rFonts w:ascii="Times New Roman" w:eastAsia="Times New Roman" w:hAnsi="Times New Roman" w:cs="Times New Roman"/>
                <w:b/>
              </w:rPr>
            </w:pPr>
            <w:r>
              <w:rPr>
                <w:rFonts w:ascii="Times New Roman" w:eastAsia="Times New Roman" w:hAnsi="Times New Roman" w:cs="Times New Roman"/>
                <w:b/>
              </w:rPr>
              <w:t>Quantidade</w:t>
            </w:r>
          </w:p>
        </w:tc>
        <w:tc>
          <w:tcPr>
            <w:tcW w:w="1146" w:type="dxa"/>
          </w:tcPr>
          <w:p w14:paraId="66CE0889" w14:textId="77777777" w:rsidR="00FB2BF9" w:rsidRDefault="003F6B95">
            <w:pPr>
              <w:rPr>
                <w:rFonts w:ascii="Times New Roman" w:eastAsia="Times New Roman" w:hAnsi="Times New Roman" w:cs="Times New Roman"/>
                <w:b/>
              </w:rPr>
            </w:pPr>
            <w:r>
              <w:rPr>
                <w:rFonts w:ascii="Times New Roman" w:eastAsia="Times New Roman" w:hAnsi="Times New Roman" w:cs="Times New Roman"/>
                <w:b/>
              </w:rPr>
              <w:t>Pontos do candidato</w:t>
            </w:r>
          </w:p>
        </w:tc>
        <w:tc>
          <w:tcPr>
            <w:tcW w:w="1353" w:type="dxa"/>
          </w:tcPr>
          <w:p w14:paraId="092A7093" w14:textId="77777777" w:rsidR="00FB2BF9" w:rsidRDefault="003F6B95">
            <w:pPr>
              <w:rPr>
                <w:rFonts w:ascii="Times New Roman" w:eastAsia="Times New Roman" w:hAnsi="Times New Roman" w:cs="Times New Roman"/>
                <w:b/>
              </w:rPr>
            </w:pPr>
            <w:r>
              <w:rPr>
                <w:rFonts w:ascii="Times New Roman" w:eastAsia="Times New Roman" w:hAnsi="Times New Roman" w:cs="Times New Roman"/>
                <w:b/>
              </w:rPr>
              <w:t>Máximo de pontos</w:t>
            </w:r>
          </w:p>
        </w:tc>
      </w:tr>
      <w:tr w:rsidR="00FB2BF9" w14:paraId="68F69B37" w14:textId="77777777">
        <w:tc>
          <w:tcPr>
            <w:tcW w:w="3370" w:type="dxa"/>
          </w:tcPr>
          <w:p w14:paraId="36CB9B81"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2.1.Monitoria</w:t>
            </w:r>
          </w:p>
        </w:tc>
        <w:tc>
          <w:tcPr>
            <w:tcW w:w="1818" w:type="dxa"/>
          </w:tcPr>
          <w:p w14:paraId="3C197516"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0,5 por semestre</w:t>
            </w:r>
          </w:p>
        </w:tc>
        <w:tc>
          <w:tcPr>
            <w:tcW w:w="1329" w:type="dxa"/>
          </w:tcPr>
          <w:p w14:paraId="37ADA2F0" w14:textId="77777777" w:rsidR="00FB2BF9" w:rsidRDefault="00FB2BF9">
            <w:pPr>
              <w:rPr>
                <w:rFonts w:ascii="Times New Roman" w:eastAsia="Times New Roman" w:hAnsi="Times New Roman" w:cs="Times New Roman"/>
              </w:rPr>
            </w:pPr>
          </w:p>
        </w:tc>
        <w:tc>
          <w:tcPr>
            <w:tcW w:w="1146" w:type="dxa"/>
          </w:tcPr>
          <w:p w14:paraId="1B5091C7" w14:textId="77777777" w:rsidR="00FB2BF9" w:rsidRDefault="00FB2BF9">
            <w:pPr>
              <w:rPr>
                <w:rFonts w:ascii="Times New Roman" w:eastAsia="Times New Roman" w:hAnsi="Times New Roman" w:cs="Times New Roman"/>
              </w:rPr>
            </w:pPr>
          </w:p>
        </w:tc>
        <w:tc>
          <w:tcPr>
            <w:tcW w:w="1353" w:type="dxa"/>
          </w:tcPr>
          <w:p w14:paraId="7CF548CB"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2,0</w:t>
            </w:r>
          </w:p>
        </w:tc>
      </w:tr>
      <w:tr w:rsidR="00FB2BF9" w14:paraId="6342D2E1" w14:textId="77777777">
        <w:tc>
          <w:tcPr>
            <w:tcW w:w="3370" w:type="dxa"/>
          </w:tcPr>
          <w:p w14:paraId="57AD7667"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 xml:space="preserve">2.2. Iniciação </w:t>
            </w:r>
          </w:p>
          <w:p w14:paraId="34A43D10"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 xml:space="preserve">Científica </w:t>
            </w:r>
          </w:p>
        </w:tc>
        <w:tc>
          <w:tcPr>
            <w:tcW w:w="1818" w:type="dxa"/>
          </w:tcPr>
          <w:p w14:paraId="1BC75B04"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0,7 por semestre</w:t>
            </w:r>
          </w:p>
        </w:tc>
        <w:tc>
          <w:tcPr>
            <w:tcW w:w="1329" w:type="dxa"/>
          </w:tcPr>
          <w:p w14:paraId="49FB77E0" w14:textId="77777777" w:rsidR="00FB2BF9" w:rsidRDefault="00FB2BF9">
            <w:pPr>
              <w:rPr>
                <w:rFonts w:ascii="Times New Roman" w:eastAsia="Times New Roman" w:hAnsi="Times New Roman" w:cs="Times New Roman"/>
              </w:rPr>
            </w:pPr>
          </w:p>
        </w:tc>
        <w:tc>
          <w:tcPr>
            <w:tcW w:w="1146" w:type="dxa"/>
          </w:tcPr>
          <w:p w14:paraId="4F32BAE5" w14:textId="77777777" w:rsidR="00FB2BF9" w:rsidRDefault="00FB2BF9">
            <w:pPr>
              <w:rPr>
                <w:rFonts w:ascii="Times New Roman" w:eastAsia="Times New Roman" w:hAnsi="Times New Roman" w:cs="Times New Roman"/>
              </w:rPr>
            </w:pPr>
          </w:p>
        </w:tc>
        <w:tc>
          <w:tcPr>
            <w:tcW w:w="1353" w:type="dxa"/>
          </w:tcPr>
          <w:p w14:paraId="6838B9F5"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2,8</w:t>
            </w:r>
          </w:p>
        </w:tc>
      </w:tr>
      <w:tr w:rsidR="00FB2BF9" w14:paraId="2F6A7537" w14:textId="77777777">
        <w:tc>
          <w:tcPr>
            <w:tcW w:w="3370" w:type="dxa"/>
          </w:tcPr>
          <w:p w14:paraId="15A0EAA4"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 xml:space="preserve">2.3.Estágio, participação no Programa de Educação Tutorial (PET), participação em Empresas Juniores </w:t>
            </w:r>
          </w:p>
        </w:tc>
        <w:tc>
          <w:tcPr>
            <w:tcW w:w="1818" w:type="dxa"/>
          </w:tcPr>
          <w:p w14:paraId="59565471"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0,5 por semestre</w:t>
            </w:r>
          </w:p>
        </w:tc>
        <w:tc>
          <w:tcPr>
            <w:tcW w:w="1329" w:type="dxa"/>
          </w:tcPr>
          <w:p w14:paraId="5FF25C19" w14:textId="77777777" w:rsidR="00FB2BF9" w:rsidRDefault="00FB2BF9">
            <w:pPr>
              <w:rPr>
                <w:rFonts w:ascii="Times New Roman" w:eastAsia="Times New Roman" w:hAnsi="Times New Roman" w:cs="Times New Roman"/>
              </w:rPr>
            </w:pPr>
          </w:p>
        </w:tc>
        <w:tc>
          <w:tcPr>
            <w:tcW w:w="1146" w:type="dxa"/>
          </w:tcPr>
          <w:p w14:paraId="6FC41E3F" w14:textId="77777777" w:rsidR="00FB2BF9" w:rsidRDefault="00FB2BF9">
            <w:pPr>
              <w:rPr>
                <w:rFonts w:ascii="Times New Roman" w:eastAsia="Times New Roman" w:hAnsi="Times New Roman" w:cs="Times New Roman"/>
              </w:rPr>
            </w:pPr>
          </w:p>
        </w:tc>
        <w:tc>
          <w:tcPr>
            <w:tcW w:w="1353" w:type="dxa"/>
          </w:tcPr>
          <w:p w14:paraId="51C937B1"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2,0</w:t>
            </w:r>
          </w:p>
        </w:tc>
      </w:tr>
      <w:tr w:rsidR="00FB2BF9" w14:paraId="112C64AA" w14:textId="77777777">
        <w:tc>
          <w:tcPr>
            <w:tcW w:w="3370" w:type="dxa"/>
          </w:tcPr>
          <w:p w14:paraId="221F98BF"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2.4.Experiência Docente</w:t>
            </w:r>
          </w:p>
        </w:tc>
        <w:tc>
          <w:tcPr>
            <w:tcW w:w="1818" w:type="dxa"/>
          </w:tcPr>
          <w:p w14:paraId="3133A217"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1,0 por semestre</w:t>
            </w:r>
          </w:p>
        </w:tc>
        <w:tc>
          <w:tcPr>
            <w:tcW w:w="1329" w:type="dxa"/>
          </w:tcPr>
          <w:p w14:paraId="24DE29DE" w14:textId="77777777" w:rsidR="00FB2BF9" w:rsidRDefault="00FB2BF9">
            <w:pPr>
              <w:rPr>
                <w:rFonts w:ascii="Times New Roman" w:eastAsia="Times New Roman" w:hAnsi="Times New Roman" w:cs="Times New Roman"/>
              </w:rPr>
            </w:pPr>
          </w:p>
        </w:tc>
        <w:tc>
          <w:tcPr>
            <w:tcW w:w="1146" w:type="dxa"/>
          </w:tcPr>
          <w:p w14:paraId="79F8F77F" w14:textId="77777777" w:rsidR="00FB2BF9" w:rsidRDefault="00FB2BF9">
            <w:pPr>
              <w:rPr>
                <w:rFonts w:ascii="Times New Roman" w:eastAsia="Times New Roman" w:hAnsi="Times New Roman" w:cs="Times New Roman"/>
              </w:rPr>
            </w:pPr>
          </w:p>
        </w:tc>
        <w:tc>
          <w:tcPr>
            <w:tcW w:w="1353" w:type="dxa"/>
          </w:tcPr>
          <w:p w14:paraId="5F3BB8C6"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2,0</w:t>
            </w:r>
          </w:p>
        </w:tc>
      </w:tr>
      <w:tr w:rsidR="00FB2BF9" w14:paraId="13F380DA" w14:textId="77777777">
        <w:tc>
          <w:tcPr>
            <w:tcW w:w="3370" w:type="dxa"/>
          </w:tcPr>
          <w:p w14:paraId="6F1E9456"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 xml:space="preserve">2.5.Experiência técnica / </w:t>
            </w:r>
          </w:p>
          <w:p w14:paraId="032DAB7F"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profissional na área do PPGSPA</w:t>
            </w:r>
          </w:p>
        </w:tc>
        <w:tc>
          <w:tcPr>
            <w:tcW w:w="1818" w:type="dxa"/>
          </w:tcPr>
          <w:p w14:paraId="0A18CB2E"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0,25 por semestre</w:t>
            </w:r>
          </w:p>
        </w:tc>
        <w:tc>
          <w:tcPr>
            <w:tcW w:w="1329" w:type="dxa"/>
          </w:tcPr>
          <w:p w14:paraId="74376559" w14:textId="77777777" w:rsidR="00FB2BF9" w:rsidRDefault="00FB2BF9">
            <w:pPr>
              <w:rPr>
                <w:rFonts w:ascii="Times New Roman" w:eastAsia="Times New Roman" w:hAnsi="Times New Roman" w:cs="Times New Roman"/>
              </w:rPr>
            </w:pPr>
          </w:p>
        </w:tc>
        <w:tc>
          <w:tcPr>
            <w:tcW w:w="1146" w:type="dxa"/>
          </w:tcPr>
          <w:p w14:paraId="0C37FCAA" w14:textId="77777777" w:rsidR="00FB2BF9" w:rsidRDefault="00FB2BF9">
            <w:pPr>
              <w:rPr>
                <w:rFonts w:ascii="Times New Roman" w:eastAsia="Times New Roman" w:hAnsi="Times New Roman" w:cs="Times New Roman"/>
              </w:rPr>
            </w:pPr>
          </w:p>
        </w:tc>
        <w:tc>
          <w:tcPr>
            <w:tcW w:w="1353" w:type="dxa"/>
          </w:tcPr>
          <w:p w14:paraId="5AE4BB55"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2,0</w:t>
            </w:r>
          </w:p>
        </w:tc>
      </w:tr>
      <w:tr w:rsidR="00FB2BF9" w14:paraId="76C6A35A" w14:textId="77777777">
        <w:tc>
          <w:tcPr>
            <w:tcW w:w="3370" w:type="dxa"/>
          </w:tcPr>
          <w:p w14:paraId="7FA2DDEB"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 xml:space="preserve">2.6.Palestras ministradas, minicursos ministrados, </w:t>
            </w:r>
          </w:p>
          <w:p w14:paraId="26287F74"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 xml:space="preserve">consultorias, participação </w:t>
            </w:r>
          </w:p>
          <w:p w14:paraId="7AAE3B03"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 xml:space="preserve">em comissões organizadoras </w:t>
            </w:r>
          </w:p>
          <w:p w14:paraId="091AD2EF"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de eventos</w:t>
            </w:r>
          </w:p>
        </w:tc>
        <w:tc>
          <w:tcPr>
            <w:tcW w:w="1818" w:type="dxa"/>
          </w:tcPr>
          <w:p w14:paraId="651AE394"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0,1 por atividade</w:t>
            </w:r>
          </w:p>
        </w:tc>
        <w:tc>
          <w:tcPr>
            <w:tcW w:w="1329" w:type="dxa"/>
          </w:tcPr>
          <w:p w14:paraId="53998CEA" w14:textId="77777777" w:rsidR="00FB2BF9" w:rsidRDefault="00FB2BF9">
            <w:pPr>
              <w:rPr>
                <w:rFonts w:ascii="Times New Roman" w:eastAsia="Times New Roman" w:hAnsi="Times New Roman" w:cs="Times New Roman"/>
              </w:rPr>
            </w:pPr>
          </w:p>
        </w:tc>
        <w:tc>
          <w:tcPr>
            <w:tcW w:w="1146" w:type="dxa"/>
          </w:tcPr>
          <w:p w14:paraId="44BFD947" w14:textId="77777777" w:rsidR="00FB2BF9" w:rsidRDefault="00FB2BF9">
            <w:pPr>
              <w:rPr>
                <w:rFonts w:ascii="Times New Roman" w:eastAsia="Times New Roman" w:hAnsi="Times New Roman" w:cs="Times New Roman"/>
              </w:rPr>
            </w:pPr>
          </w:p>
        </w:tc>
        <w:tc>
          <w:tcPr>
            <w:tcW w:w="1353" w:type="dxa"/>
          </w:tcPr>
          <w:p w14:paraId="0EFF64B1"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0,7</w:t>
            </w:r>
          </w:p>
        </w:tc>
      </w:tr>
      <w:tr w:rsidR="00FB2BF9" w14:paraId="59656BE6" w14:textId="77777777">
        <w:tc>
          <w:tcPr>
            <w:tcW w:w="3370" w:type="dxa"/>
          </w:tcPr>
          <w:p w14:paraId="3D75B7B8"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2.7. Participação em projetos de ensino, pesquisa ou extensão</w:t>
            </w:r>
          </w:p>
        </w:tc>
        <w:tc>
          <w:tcPr>
            <w:tcW w:w="1818" w:type="dxa"/>
          </w:tcPr>
          <w:p w14:paraId="6815E9C7"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0,2 por semestre</w:t>
            </w:r>
          </w:p>
        </w:tc>
        <w:tc>
          <w:tcPr>
            <w:tcW w:w="1329" w:type="dxa"/>
          </w:tcPr>
          <w:p w14:paraId="2BB672A0" w14:textId="77777777" w:rsidR="00FB2BF9" w:rsidRDefault="00FB2BF9">
            <w:pPr>
              <w:rPr>
                <w:rFonts w:ascii="Times New Roman" w:eastAsia="Times New Roman" w:hAnsi="Times New Roman" w:cs="Times New Roman"/>
              </w:rPr>
            </w:pPr>
          </w:p>
        </w:tc>
        <w:tc>
          <w:tcPr>
            <w:tcW w:w="1146" w:type="dxa"/>
          </w:tcPr>
          <w:p w14:paraId="11583D38" w14:textId="77777777" w:rsidR="00FB2BF9" w:rsidRDefault="00FB2BF9">
            <w:pPr>
              <w:rPr>
                <w:rFonts w:ascii="Times New Roman" w:eastAsia="Times New Roman" w:hAnsi="Times New Roman" w:cs="Times New Roman"/>
              </w:rPr>
            </w:pPr>
          </w:p>
        </w:tc>
        <w:tc>
          <w:tcPr>
            <w:tcW w:w="1353" w:type="dxa"/>
          </w:tcPr>
          <w:p w14:paraId="01313FB3"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0,8</w:t>
            </w:r>
          </w:p>
        </w:tc>
      </w:tr>
    </w:tbl>
    <w:p w14:paraId="22E94766" w14:textId="77777777" w:rsidR="00FB2BF9" w:rsidRDefault="00FB2BF9">
      <w:pPr>
        <w:spacing w:after="0" w:line="240" w:lineRule="auto"/>
        <w:rPr>
          <w:rFonts w:ascii="Times New Roman" w:eastAsia="Times New Roman" w:hAnsi="Times New Roman" w:cs="Times New Roman"/>
          <w:b/>
          <w:sz w:val="24"/>
          <w:szCs w:val="24"/>
        </w:rPr>
      </w:pPr>
    </w:p>
    <w:p w14:paraId="6A64E81F" w14:textId="77777777" w:rsidR="00FB2BF9" w:rsidRDefault="00FB2BF9">
      <w:pPr>
        <w:spacing w:after="0" w:line="240" w:lineRule="auto"/>
        <w:rPr>
          <w:rFonts w:ascii="Times New Roman" w:eastAsia="Times New Roman" w:hAnsi="Times New Roman" w:cs="Times New Roman"/>
          <w:b/>
          <w:sz w:val="24"/>
          <w:szCs w:val="24"/>
        </w:rPr>
      </w:pPr>
    </w:p>
    <w:p w14:paraId="3C29E5D2" w14:textId="77777777" w:rsidR="00FB2BF9" w:rsidRDefault="003F6B9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(Continua...)</w:t>
      </w:r>
    </w:p>
    <w:p w14:paraId="2E628D18" w14:textId="77777777" w:rsidR="00FB2BF9" w:rsidRDefault="003F6B95">
      <w:pPr>
        <w:rPr>
          <w:rFonts w:ascii="Times New Roman" w:eastAsia="Times New Roman" w:hAnsi="Times New Roman" w:cs="Times New Roman"/>
          <w:b/>
          <w:sz w:val="24"/>
          <w:szCs w:val="24"/>
        </w:rPr>
      </w:pPr>
      <w:r>
        <w:br w:type="page"/>
      </w:r>
    </w:p>
    <w:p w14:paraId="15CBA976" w14:textId="77777777" w:rsidR="00FB2BF9" w:rsidRDefault="00FB2BF9">
      <w:pPr>
        <w:spacing w:after="0" w:line="240" w:lineRule="auto"/>
        <w:rPr>
          <w:rFonts w:ascii="Times New Roman" w:eastAsia="Times New Roman" w:hAnsi="Times New Roman" w:cs="Times New Roman"/>
          <w:b/>
          <w:sz w:val="24"/>
          <w:szCs w:val="24"/>
        </w:rPr>
      </w:pPr>
    </w:p>
    <w:p w14:paraId="4130E23E" w14:textId="77777777" w:rsidR="00FB2BF9" w:rsidRDefault="003F6B95">
      <w:pPr>
        <w:spacing w:after="0" w:line="240" w:lineRule="auto"/>
        <w:rPr>
          <w:rFonts w:ascii="Times New Roman" w:eastAsia="Times New Roman" w:hAnsi="Times New Roman" w:cs="Times New Roman"/>
          <w:b/>
        </w:rPr>
      </w:pPr>
      <w:r>
        <w:rPr>
          <w:rFonts w:ascii="Times New Roman" w:eastAsia="Times New Roman" w:hAnsi="Times New Roman" w:cs="Times New Roman"/>
          <w:b/>
        </w:rPr>
        <w:t>3. Produção Científica (Máximo de 5,0 pontos)</w:t>
      </w:r>
    </w:p>
    <w:p w14:paraId="0B643E37" w14:textId="77777777" w:rsidR="00FB2BF9" w:rsidRDefault="00FB2BF9">
      <w:pPr>
        <w:spacing w:after="0" w:line="240" w:lineRule="auto"/>
        <w:rPr>
          <w:rFonts w:ascii="Times New Roman" w:eastAsia="Times New Roman" w:hAnsi="Times New Roman" w:cs="Times New Roman"/>
          <w:b/>
          <w:sz w:val="24"/>
          <w:szCs w:val="24"/>
        </w:rPr>
      </w:pPr>
    </w:p>
    <w:tbl>
      <w:tblPr>
        <w:tblStyle w:val="a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0"/>
        <w:gridCol w:w="1818"/>
        <w:gridCol w:w="1329"/>
        <w:gridCol w:w="1146"/>
        <w:gridCol w:w="1353"/>
      </w:tblGrid>
      <w:tr w:rsidR="00FB2BF9" w14:paraId="47702F05" w14:textId="77777777">
        <w:tc>
          <w:tcPr>
            <w:tcW w:w="3370" w:type="dxa"/>
          </w:tcPr>
          <w:p w14:paraId="1FB387B8" w14:textId="77777777" w:rsidR="00FB2BF9" w:rsidRDefault="003F6B95">
            <w:pPr>
              <w:rPr>
                <w:rFonts w:ascii="Times New Roman" w:eastAsia="Times New Roman" w:hAnsi="Times New Roman" w:cs="Times New Roman"/>
                <w:b/>
              </w:rPr>
            </w:pPr>
            <w:r>
              <w:rPr>
                <w:rFonts w:ascii="Times New Roman" w:eastAsia="Times New Roman" w:hAnsi="Times New Roman" w:cs="Times New Roman"/>
                <w:b/>
              </w:rPr>
              <w:t>Critério</w:t>
            </w:r>
          </w:p>
        </w:tc>
        <w:tc>
          <w:tcPr>
            <w:tcW w:w="1818" w:type="dxa"/>
          </w:tcPr>
          <w:p w14:paraId="456A591D" w14:textId="77777777" w:rsidR="00FB2BF9" w:rsidRDefault="003F6B95">
            <w:pPr>
              <w:rPr>
                <w:rFonts w:ascii="Times New Roman" w:eastAsia="Times New Roman" w:hAnsi="Times New Roman" w:cs="Times New Roman"/>
                <w:b/>
              </w:rPr>
            </w:pPr>
            <w:r>
              <w:rPr>
                <w:rFonts w:ascii="Times New Roman" w:eastAsia="Times New Roman" w:hAnsi="Times New Roman" w:cs="Times New Roman"/>
                <w:b/>
              </w:rPr>
              <w:t>Pontos</w:t>
            </w:r>
          </w:p>
        </w:tc>
        <w:tc>
          <w:tcPr>
            <w:tcW w:w="1329" w:type="dxa"/>
          </w:tcPr>
          <w:p w14:paraId="1BE97B03" w14:textId="77777777" w:rsidR="00FB2BF9" w:rsidRDefault="003F6B95">
            <w:pPr>
              <w:rPr>
                <w:rFonts w:ascii="Times New Roman" w:eastAsia="Times New Roman" w:hAnsi="Times New Roman" w:cs="Times New Roman"/>
                <w:b/>
              </w:rPr>
            </w:pPr>
            <w:r>
              <w:rPr>
                <w:rFonts w:ascii="Times New Roman" w:eastAsia="Times New Roman" w:hAnsi="Times New Roman" w:cs="Times New Roman"/>
                <w:b/>
              </w:rPr>
              <w:t>Quantidade</w:t>
            </w:r>
          </w:p>
        </w:tc>
        <w:tc>
          <w:tcPr>
            <w:tcW w:w="1146" w:type="dxa"/>
          </w:tcPr>
          <w:p w14:paraId="6720F4E2" w14:textId="77777777" w:rsidR="00FB2BF9" w:rsidRDefault="003F6B95">
            <w:pPr>
              <w:rPr>
                <w:rFonts w:ascii="Times New Roman" w:eastAsia="Times New Roman" w:hAnsi="Times New Roman" w:cs="Times New Roman"/>
                <w:b/>
              </w:rPr>
            </w:pPr>
            <w:r>
              <w:rPr>
                <w:rFonts w:ascii="Times New Roman" w:eastAsia="Times New Roman" w:hAnsi="Times New Roman" w:cs="Times New Roman"/>
                <w:b/>
              </w:rPr>
              <w:t>Pontos do candidato</w:t>
            </w:r>
          </w:p>
        </w:tc>
        <w:tc>
          <w:tcPr>
            <w:tcW w:w="1353" w:type="dxa"/>
          </w:tcPr>
          <w:p w14:paraId="765F7749" w14:textId="77777777" w:rsidR="00FB2BF9" w:rsidRDefault="003F6B95">
            <w:pPr>
              <w:rPr>
                <w:rFonts w:ascii="Times New Roman" w:eastAsia="Times New Roman" w:hAnsi="Times New Roman" w:cs="Times New Roman"/>
                <w:b/>
              </w:rPr>
            </w:pPr>
            <w:r>
              <w:rPr>
                <w:rFonts w:ascii="Times New Roman" w:eastAsia="Times New Roman" w:hAnsi="Times New Roman" w:cs="Times New Roman"/>
                <w:b/>
              </w:rPr>
              <w:t>Máximo de pontos</w:t>
            </w:r>
          </w:p>
        </w:tc>
      </w:tr>
      <w:tr w:rsidR="00FB2BF9" w14:paraId="3634A38E" w14:textId="77777777">
        <w:tc>
          <w:tcPr>
            <w:tcW w:w="3370" w:type="dxa"/>
          </w:tcPr>
          <w:p w14:paraId="35C8A444"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 xml:space="preserve">3.1 Livro (organização ou edição </w:t>
            </w:r>
          </w:p>
          <w:p w14:paraId="6D52892F"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 com ISBN)</w:t>
            </w:r>
          </w:p>
        </w:tc>
        <w:tc>
          <w:tcPr>
            <w:tcW w:w="1818" w:type="dxa"/>
          </w:tcPr>
          <w:p w14:paraId="1265D107"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1,0 por livro</w:t>
            </w:r>
          </w:p>
        </w:tc>
        <w:tc>
          <w:tcPr>
            <w:tcW w:w="1329" w:type="dxa"/>
          </w:tcPr>
          <w:p w14:paraId="6710C43F" w14:textId="77777777" w:rsidR="00FB2BF9" w:rsidRDefault="00FB2BF9">
            <w:pPr>
              <w:rPr>
                <w:rFonts w:ascii="Times New Roman" w:eastAsia="Times New Roman" w:hAnsi="Times New Roman" w:cs="Times New Roman"/>
              </w:rPr>
            </w:pPr>
          </w:p>
        </w:tc>
        <w:tc>
          <w:tcPr>
            <w:tcW w:w="1146" w:type="dxa"/>
          </w:tcPr>
          <w:p w14:paraId="09458267" w14:textId="77777777" w:rsidR="00FB2BF9" w:rsidRDefault="00FB2BF9">
            <w:pPr>
              <w:rPr>
                <w:rFonts w:ascii="Times New Roman" w:eastAsia="Times New Roman" w:hAnsi="Times New Roman" w:cs="Times New Roman"/>
              </w:rPr>
            </w:pPr>
          </w:p>
        </w:tc>
        <w:tc>
          <w:tcPr>
            <w:tcW w:w="1353" w:type="dxa"/>
          </w:tcPr>
          <w:p w14:paraId="4AA850E8"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2,0</w:t>
            </w:r>
          </w:p>
        </w:tc>
      </w:tr>
      <w:tr w:rsidR="00FB2BF9" w14:paraId="241E637F" w14:textId="77777777">
        <w:tc>
          <w:tcPr>
            <w:tcW w:w="3370" w:type="dxa"/>
          </w:tcPr>
          <w:p w14:paraId="1C735F2C"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3.2 Capítulo de livro – com ISBN</w:t>
            </w:r>
          </w:p>
        </w:tc>
        <w:tc>
          <w:tcPr>
            <w:tcW w:w="1818" w:type="dxa"/>
          </w:tcPr>
          <w:p w14:paraId="1116D3A2"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0,5 por capítulo</w:t>
            </w:r>
          </w:p>
        </w:tc>
        <w:tc>
          <w:tcPr>
            <w:tcW w:w="1329" w:type="dxa"/>
          </w:tcPr>
          <w:p w14:paraId="33C1AD9E" w14:textId="77777777" w:rsidR="00FB2BF9" w:rsidRDefault="00FB2BF9">
            <w:pPr>
              <w:rPr>
                <w:rFonts w:ascii="Times New Roman" w:eastAsia="Times New Roman" w:hAnsi="Times New Roman" w:cs="Times New Roman"/>
              </w:rPr>
            </w:pPr>
          </w:p>
        </w:tc>
        <w:tc>
          <w:tcPr>
            <w:tcW w:w="1146" w:type="dxa"/>
          </w:tcPr>
          <w:p w14:paraId="282E4FFB" w14:textId="77777777" w:rsidR="00FB2BF9" w:rsidRDefault="00FB2BF9">
            <w:pPr>
              <w:rPr>
                <w:rFonts w:ascii="Times New Roman" w:eastAsia="Times New Roman" w:hAnsi="Times New Roman" w:cs="Times New Roman"/>
              </w:rPr>
            </w:pPr>
          </w:p>
        </w:tc>
        <w:tc>
          <w:tcPr>
            <w:tcW w:w="1353" w:type="dxa"/>
          </w:tcPr>
          <w:p w14:paraId="13BF11E6"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1,0</w:t>
            </w:r>
          </w:p>
        </w:tc>
      </w:tr>
      <w:tr w:rsidR="00FB2BF9" w14:paraId="55F6374C" w14:textId="77777777">
        <w:tc>
          <w:tcPr>
            <w:tcW w:w="3370" w:type="dxa"/>
          </w:tcPr>
          <w:p w14:paraId="3CDBC8CB"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 xml:space="preserve">3.3 Artigo Completo publicado </w:t>
            </w:r>
          </w:p>
          <w:p w14:paraId="56B2DC6D"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 xml:space="preserve">em periódicos indexados </w:t>
            </w:r>
          </w:p>
        </w:tc>
        <w:tc>
          <w:tcPr>
            <w:tcW w:w="1818" w:type="dxa"/>
          </w:tcPr>
          <w:p w14:paraId="26BF22C8"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1,0 por artigo</w:t>
            </w:r>
          </w:p>
        </w:tc>
        <w:tc>
          <w:tcPr>
            <w:tcW w:w="1329" w:type="dxa"/>
          </w:tcPr>
          <w:p w14:paraId="0DA61CB0" w14:textId="77777777" w:rsidR="00FB2BF9" w:rsidRDefault="00FB2BF9">
            <w:pPr>
              <w:rPr>
                <w:rFonts w:ascii="Times New Roman" w:eastAsia="Times New Roman" w:hAnsi="Times New Roman" w:cs="Times New Roman"/>
              </w:rPr>
            </w:pPr>
          </w:p>
        </w:tc>
        <w:tc>
          <w:tcPr>
            <w:tcW w:w="1146" w:type="dxa"/>
          </w:tcPr>
          <w:p w14:paraId="38A75119" w14:textId="77777777" w:rsidR="00FB2BF9" w:rsidRDefault="00FB2BF9">
            <w:pPr>
              <w:rPr>
                <w:rFonts w:ascii="Times New Roman" w:eastAsia="Times New Roman" w:hAnsi="Times New Roman" w:cs="Times New Roman"/>
              </w:rPr>
            </w:pPr>
          </w:p>
        </w:tc>
        <w:tc>
          <w:tcPr>
            <w:tcW w:w="1353" w:type="dxa"/>
          </w:tcPr>
          <w:p w14:paraId="05DEF8AA"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3,0</w:t>
            </w:r>
          </w:p>
        </w:tc>
      </w:tr>
      <w:tr w:rsidR="00FB2BF9" w14:paraId="0438EE61" w14:textId="77777777">
        <w:tc>
          <w:tcPr>
            <w:tcW w:w="3370" w:type="dxa"/>
          </w:tcPr>
          <w:p w14:paraId="61B43886"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3.4 Artigo Completo em Anais de congressos</w:t>
            </w:r>
          </w:p>
        </w:tc>
        <w:tc>
          <w:tcPr>
            <w:tcW w:w="1818" w:type="dxa"/>
          </w:tcPr>
          <w:p w14:paraId="59E94552"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0,5 por artigo</w:t>
            </w:r>
          </w:p>
        </w:tc>
        <w:tc>
          <w:tcPr>
            <w:tcW w:w="1329" w:type="dxa"/>
          </w:tcPr>
          <w:p w14:paraId="6515300E" w14:textId="77777777" w:rsidR="00FB2BF9" w:rsidRDefault="00FB2BF9">
            <w:pPr>
              <w:rPr>
                <w:rFonts w:ascii="Times New Roman" w:eastAsia="Times New Roman" w:hAnsi="Times New Roman" w:cs="Times New Roman"/>
              </w:rPr>
            </w:pPr>
          </w:p>
        </w:tc>
        <w:tc>
          <w:tcPr>
            <w:tcW w:w="1146" w:type="dxa"/>
          </w:tcPr>
          <w:p w14:paraId="78E17E0C" w14:textId="77777777" w:rsidR="00FB2BF9" w:rsidRDefault="00FB2BF9">
            <w:pPr>
              <w:rPr>
                <w:rFonts w:ascii="Times New Roman" w:eastAsia="Times New Roman" w:hAnsi="Times New Roman" w:cs="Times New Roman"/>
              </w:rPr>
            </w:pPr>
          </w:p>
        </w:tc>
        <w:tc>
          <w:tcPr>
            <w:tcW w:w="1353" w:type="dxa"/>
          </w:tcPr>
          <w:p w14:paraId="7DAD80F3"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2,0</w:t>
            </w:r>
          </w:p>
        </w:tc>
      </w:tr>
      <w:tr w:rsidR="00FB2BF9" w14:paraId="6DBB3EA6" w14:textId="77777777">
        <w:tc>
          <w:tcPr>
            <w:tcW w:w="3370" w:type="dxa"/>
          </w:tcPr>
          <w:p w14:paraId="171DBBB5"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 xml:space="preserve">3.5 Resumo Expandido em </w:t>
            </w:r>
          </w:p>
          <w:p w14:paraId="6AB6D8A2"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 xml:space="preserve">congressos </w:t>
            </w:r>
          </w:p>
        </w:tc>
        <w:tc>
          <w:tcPr>
            <w:tcW w:w="1818" w:type="dxa"/>
          </w:tcPr>
          <w:p w14:paraId="03A19C71"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0,4 por resumo expandido</w:t>
            </w:r>
          </w:p>
        </w:tc>
        <w:tc>
          <w:tcPr>
            <w:tcW w:w="1329" w:type="dxa"/>
          </w:tcPr>
          <w:p w14:paraId="69FB4981" w14:textId="77777777" w:rsidR="00FB2BF9" w:rsidRDefault="00FB2BF9">
            <w:pPr>
              <w:rPr>
                <w:rFonts w:ascii="Times New Roman" w:eastAsia="Times New Roman" w:hAnsi="Times New Roman" w:cs="Times New Roman"/>
              </w:rPr>
            </w:pPr>
          </w:p>
        </w:tc>
        <w:tc>
          <w:tcPr>
            <w:tcW w:w="1146" w:type="dxa"/>
          </w:tcPr>
          <w:p w14:paraId="683FCB61" w14:textId="77777777" w:rsidR="00FB2BF9" w:rsidRDefault="00FB2BF9">
            <w:pPr>
              <w:rPr>
                <w:rFonts w:ascii="Times New Roman" w:eastAsia="Times New Roman" w:hAnsi="Times New Roman" w:cs="Times New Roman"/>
              </w:rPr>
            </w:pPr>
          </w:p>
        </w:tc>
        <w:tc>
          <w:tcPr>
            <w:tcW w:w="1353" w:type="dxa"/>
          </w:tcPr>
          <w:p w14:paraId="726A2931"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0,8</w:t>
            </w:r>
          </w:p>
        </w:tc>
      </w:tr>
      <w:tr w:rsidR="00FB2BF9" w14:paraId="65016B04" w14:textId="77777777">
        <w:tc>
          <w:tcPr>
            <w:tcW w:w="3370" w:type="dxa"/>
          </w:tcPr>
          <w:p w14:paraId="435F5E44"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 xml:space="preserve">3.6 Resumo em Congressos </w:t>
            </w:r>
          </w:p>
        </w:tc>
        <w:tc>
          <w:tcPr>
            <w:tcW w:w="1818" w:type="dxa"/>
          </w:tcPr>
          <w:p w14:paraId="3CB02933"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0,2 por resumo</w:t>
            </w:r>
          </w:p>
        </w:tc>
        <w:tc>
          <w:tcPr>
            <w:tcW w:w="1329" w:type="dxa"/>
          </w:tcPr>
          <w:p w14:paraId="4D2962D7" w14:textId="77777777" w:rsidR="00FB2BF9" w:rsidRDefault="00FB2BF9">
            <w:pPr>
              <w:rPr>
                <w:rFonts w:ascii="Times New Roman" w:eastAsia="Times New Roman" w:hAnsi="Times New Roman" w:cs="Times New Roman"/>
              </w:rPr>
            </w:pPr>
          </w:p>
        </w:tc>
        <w:tc>
          <w:tcPr>
            <w:tcW w:w="1146" w:type="dxa"/>
          </w:tcPr>
          <w:p w14:paraId="47C1BFBA" w14:textId="77777777" w:rsidR="00FB2BF9" w:rsidRDefault="00FB2BF9">
            <w:pPr>
              <w:rPr>
                <w:rFonts w:ascii="Times New Roman" w:eastAsia="Times New Roman" w:hAnsi="Times New Roman" w:cs="Times New Roman"/>
              </w:rPr>
            </w:pPr>
          </w:p>
        </w:tc>
        <w:tc>
          <w:tcPr>
            <w:tcW w:w="1353" w:type="dxa"/>
          </w:tcPr>
          <w:p w14:paraId="6EE51271"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0,8</w:t>
            </w:r>
          </w:p>
        </w:tc>
      </w:tr>
      <w:tr w:rsidR="00FB2BF9" w14:paraId="652B941F" w14:textId="77777777">
        <w:tc>
          <w:tcPr>
            <w:tcW w:w="3370" w:type="dxa"/>
          </w:tcPr>
          <w:p w14:paraId="02735CF0"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 xml:space="preserve">3.7 Apresentação Oral de </w:t>
            </w:r>
          </w:p>
          <w:p w14:paraId="1EC1068E"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 xml:space="preserve">trabalhos científicos em </w:t>
            </w:r>
          </w:p>
          <w:p w14:paraId="6E25453C"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congressos</w:t>
            </w:r>
          </w:p>
        </w:tc>
        <w:tc>
          <w:tcPr>
            <w:tcW w:w="1818" w:type="dxa"/>
          </w:tcPr>
          <w:p w14:paraId="26DE02DD"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0,25 por apresentação</w:t>
            </w:r>
          </w:p>
        </w:tc>
        <w:tc>
          <w:tcPr>
            <w:tcW w:w="1329" w:type="dxa"/>
          </w:tcPr>
          <w:p w14:paraId="2E2099B3" w14:textId="77777777" w:rsidR="00FB2BF9" w:rsidRDefault="00FB2BF9">
            <w:pPr>
              <w:rPr>
                <w:rFonts w:ascii="Times New Roman" w:eastAsia="Times New Roman" w:hAnsi="Times New Roman" w:cs="Times New Roman"/>
              </w:rPr>
            </w:pPr>
          </w:p>
        </w:tc>
        <w:tc>
          <w:tcPr>
            <w:tcW w:w="1146" w:type="dxa"/>
          </w:tcPr>
          <w:p w14:paraId="33B53175" w14:textId="77777777" w:rsidR="00FB2BF9" w:rsidRDefault="00FB2BF9">
            <w:pPr>
              <w:rPr>
                <w:rFonts w:ascii="Times New Roman" w:eastAsia="Times New Roman" w:hAnsi="Times New Roman" w:cs="Times New Roman"/>
              </w:rPr>
            </w:pPr>
          </w:p>
        </w:tc>
        <w:tc>
          <w:tcPr>
            <w:tcW w:w="1353" w:type="dxa"/>
          </w:tcPr>
          <w:p w14:paraId="49372FA4"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1,0</w:t>
            </w:r>
          </w:p>
        </w:tc>
      </w:tr>
      <w:tr w:rsidR="00FB2BF9" w14:paraId="08BD61F7" w14:textId="77777777">
        <w:tc>
          <w:tcPr>
            <w:tcW w:w="3370" w:type="dxa"/>
          </w:tcPr>
          <w:p w14:paraId="53DE5888"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 xml:space="preserve">3.8 Participação em congressos </w:t>
            </w:r>
          </w:p>
          <w:p w14:paraId="13F72922"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e similares</w:t>
            </w:r>
          </w:p>
        </w:tc>
        <w:tc>
          <w:tcPr>
            <w:tcW w:w="1818" w:type="dxa"/>
          </w:tcPr>
          <w:p w14:paraId="0BF1BB05"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0,1 por congresso</w:t>
            </w:r>
          </w:p>
        </w:tc>
        <w:tc>
          <w:tcPr>
            <w:tcW w:w="1329" w:type="dxa"/>
          </w:tcPr>
          <w:p w14:paraId="53A07519" w14:textId="77777777" w:rsidR="00FB2BF9" w:rsidRDefault="00FB2BF9">
            <w:pPr>
              <w:rPr>
                <w:rFonts w:ascii="Times New Roman" w:eastAsia="Times New Roman" w:hAnsi="Times New Roman" w:cs="Times New Roman"/>
              </w:rPr>
            </w:pPr>
          </w:p>
        </w:tc>
        <w:tc>
          <w:tcPr>
            <w:tcW w:w="1146" w:type="dxa"/>
          </w:tcPr>
          <w:p w14:paraId="4DB92875" w14:textId="77777777" w:rsidR="00FB2BF9" w:rsidRDefault="00FB2BF9">
            <w:pPr>
              <w:rPr>
                <w:rFonts w:ascii="Times New Roman" w:eastAsia="Times New Roman" w:hAnsi="Times New Roman" w:cs="Times New Roman"/>
              </w:rPr>
            </w:pPr>
          </w:p>
        </w:tc>
        <w:tc>
          <w:tcPr>
            <w:tcW w:w="1353" w:type="dxa"/>
          </w:tcPr>
          <w:p w14:paraId="5351EB51"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0,5</w:t>
            </w:r>
          </w:p>
        </w:tc>
      </w:tr>
      <w:tr w:rsidR="00FB2BF9" w14:paraId="4F9ED0F5" w14:textId="77777777">
        <w:tc>
          <w:tcPr>
            <w:tcW w:w="3370" w:type="dxa"/>
          </w:tcPr>
          <w:p w14:paraId="6463E48B"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 xml:space="preserve">3.9. Participação em minicursos </w:t>
            </w:r>
          </w:p>
          <w:p w14:paraId="6743A1F4"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(acima de 8h)</w:t>
            </w:r>
          </w:p>
        </w:tc>
        <w:tc>
          <w:tcPr>
            <w:tcW w:w="1818" w:type="dxa"/>
          </w:tcPr>
          <w:p w14:paraId="28A8F857"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0,1 por minicurso</w:t>
            </w:r>
          </w:p>
        </w:tc>
        <w:tc>
          <w:tcPr>
            <w:tcW w:w="1329" w:type="dxa"/>
          </w:tcPr>
          <w:p w14:paraId="754BEE41" w14:textId="77777777" w:rsidR="00FB2BF9" w:rsidRDefault="00FB2BF9">
            <w:pPr>
              <w:rPr>
                <w:rFonts w:ascii="Times New Roman" w:eastAsia="Times New Roman" w:hAnsi="Times New Roman" w:cs="Times New Roman"/>
              </w:rPr>
            </w:pPr>
          </w:p>
        </w:tc>
        <w:tc>
          <w:tcPr>
            <w:tcW w:w="1146" w:type="dxa"/>
          </w:tcPr>
          <w:p w14:paraId="7D002CD8" w14:textId="77777777" w:rsidR="00FB2BF9" w:rsidRDefault="00FB2BF9">
            <w:pPr>
              <w:rPr>
                <w:rFonts w:ascii="Times New Roman" w:eastAsia="Times New Roman" w:hAnsi="Times New Roman" w:cs="Times New Roman"/>
              </w:rPr>
            </w:pPr>
          </w:p>
        </w:tc>
        <w:tc>
          <w:tcPr>
            <w:tcW w:w="1353" w:type="dxa"/>
          </w:tcPr>
          <w:p w14:paraId="0AC556C7" w14:textId="77777777" w:rsidR="00FB2BF9" w:rsidRDefault="003F6B95">
            <w:pPr>
              <w:rPr>
                <w:rFonts w:ascii="Times New Roman" w:eastAsia="Times New Roman" w:hAnsi="Times New Roman" w:cs="Times New Roman"/>
              </w:rPr>
            </w:pPr>
            <w:r>
              <w:rPr>
                <w:rFonts w:ascii="Times New Roman" w:eastAsia="Times New Roman" w:hAnsi="Times New Roman" w:cs="Times New Roman"/>
              </w:rPr>
              <w:t>0,3</w:t>
            </w:r>
          </w:p>
        </w:tc>
      </w:tr>
    </w:tbl>
    <w:p w14:paraId="1AC3177B" w14:textId="77777777" w:rsidR="00FB2BF9" w:rsidRDefault="00FB2BF9">
      <w:pPr>
        <w:spacing w:after="0" w:line="240" w:lineRule="auto"/>
        <w:rPr>
          <w:rFonts w:ascii="Times New Roman" w:eastAsia="Times New Roman" w:hAnsi="Times New Roman" w:cs="Times New Roman"/>
          <w:b/>
          <w:sz w:val="24"/>
          <w:szCs w:val="24"/>
        </w:rPr>
      </w:pPr>
    </w:p>
    <w:p w14:paraId="4968804E" w14:textId="77777777" w:rsidR="00FB2BF9" w:rsidRDefault="00FB2BF9">
      <w:pPr>
        <w:spacing w:after="0" w:line="240" w:lineRule="auto"/>
        <w:rPr>
          <w:rFonts w:ascii="Times New Roman" w:eastAsia="Times New Roman" w:hAnsi="Times New Roman" w:cs="Times New Roman"/>
          <w:b/>
          <w:sz w:val="24"/>
          <w:szCs w:val="24"/>
        </w:rPr>
      </w:pPr>
    </w:p>
    <w:p w14:paraId="490F1A22" w14:textId="77777777" w:rsidR="00FB2BF9" w:rsidRDefault="00FB2BF9">
      <w:pPr>
        <w:spacing w:after="0" w:line="240" w:lineRule="auto"/>
        <w:rPr>
          <w:rFonts w:ascii="Times New Roman" w:eastAsia="Times New Roman" w:hAnsi="Times New Roman" w:cs="Times New Roman"/>
          <w:b/>
          <w:sz w:val="24"/>
          <w:szCs w:val="24"/>
        </w:rPr>
      </w:pPr>
    </w:p>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17"/>
        <w:gridCol w:w="2499"/>
      </w:tblGrid>
      <w:tr w:rsidR="00FB2BF9" w14:paraId="206D17BD" w14:textId="77777777">
        <w:tc>
          <w:tcPr>
            <w:tcW w:w="6517" w:type="dxa"/>
          </w:tcPr>
          <w:p w14:paraId="636A7679" w14:textId="77777777" w:rsidR="00FB2BF9" w:rsidRDefault="00FB2BF9">
            <w:pPr>
              <w:rPr>
                <w:rFonts w:ascii="Times New Roman" w:eastAsia="Times New Roman" w:hAnsi="Times New Roman" w:cs="Times New Roman"/>
                <w:b/>
              </w:rPr>
            </w:pPr>
          </w:p>
          <w:p w14:paraId="064FDDEC" w14:textId="77777777" w:rsidR="00FB2BF9" w:rsidRDefault="003F6B95">
            <w:pPr>
              <w:rPr>
                <w:rFonts w:ascii="Times New Roman" w:eastAsia="Times New Roman" w:hAnsi="Times New Roman" w:cs="Times New Roman"/>
                <w:b/>
              </w:rPr>
            </w:pPr>
            <w:r>
              <w:rPr>
                <w:rFonts w:ascii="Times New Roman" w:eastAsia="Times New Roman" w:hAnsi="Times New Roman" w:cs="Times New Roman"/>
                <w:b/>
              </w:rPr>
              <w:t>PONTUAÇÃO DO CANDIDATO</w:t>
            </w:r>
          </w:p>
          <w:p w14:paraId="410151AB" w14:textId="77777777" w:rsidR="00FB2BF9" w:rsidRDefault="00FB2BF9">
            <w:pPr>
              <w:rPr>
                <w:rFonts w:ascii="Times New Roman" w:eastAsia="Times New Roman" w:hAnsi="Times New Roman" w:cs="Times New Roman"/>
                <w:b/>
              </w:rPr>
            </w:pPr>
          </w:p>
        </w:tc>
        <w:tc>
          <w:tcPr>
            <w:tcW w:w="2499" w:type="dxa"/>
          </w:tcPr>
          <w:p w14:paraId="6AA6EA08" w14:textId="77777777" w:rsidR="00FB2BF9" w:rsidRDefault="00FB2BF9">
            <w:pPr>
              <w:rPr>
                <w:rFonts w:ascii="Times New Roman" w:eastAsia="Times New Roman" w:hAnsi="Times New Roman" w:cs="Times New Roman"/>
                <w:b/>
              </w:rPr>
            </w:pPr>
          </w:p>
        </w:tc>
      </w:tr>
    </w:tbl>
    <w:p w14:paraId="1434778B" w14:textId="77777777" w:rsidR="00FB2BF9" w:rsidRDefault="003F6B95">
      <w:pPr>
        <w:rPr>
          <w:rFonts w:ascii="Times New Roman" w:eastAsia="Times New Roman" w:hAnsi="Times New Roman" w:cs="Times New Roman"/>
          <w:b/>
          <w:sz w:val="24"/>
          <w:szCs w:val="24"/>
        </w:rPr>
      </w:pPr>
      <w:r>
        <w:br w:type="page"/>
      </w:r>
    </w:p>
    <w:p w14:paraId="2BE4F39E" w14:textId="68868F12" w:rsidR="00FB2BF9" w:rsidRDefault="00FB2BF9" w:rsidP="00106F70">
      <w:pPr>
        <w:jc w:val="center"/>
        <w:rPr>
          <w:rFonts w:ascii="Times New Roman" w:eastAsia="Times New Roman" w:hAnsi="Times New Roman" w:cs="Times New Roman"/>
          <w:b/>
          <w:sz w:val="26"/>
          <w:szCs w:val="26"/>
        </w:rPr>
      </w:pPr>
    </w:p>
    <w:p w14:paraId="2496E17B" w14:textId="77777777" w:rsidR="00F20227" w:rsidRDefault="00F20227" w:rsidP="00106F70">
      <w:pPr>
        <w:jc w:val="center"/>
        <w:rPr>
          <w:rFonts w:ascii="Times New Roman" w:eastAsia="Times New Roman" w:hAnsi="Times New Roman" w:cs="Times New Roman"/>
          <w:b/>
          <w:sz w:val="26"/>
          <w:szCs w:val="26"/>
        </w:rPr>
      </w:pPr>
    </w:p>
    <w:p w14:paraId="03FCEC8B" w14:textId="77777777" w:rsidR="00F20227" w:rsidRDefault="00F20227" w:rsidP="00106F70">
      <w:pPr>
        <w:jc w:val="center"/>
        <w:rPr>
          <w:rFonts w:ascii="Times New Roman" w:eastAsia="Times New Roman" w:hAnsi="Times New Roman" w:cs="Times New Roman"/>
          <w:b/>
          <w:sz w:val="26"/>
          <w:szCs w:val="26"/>
        </w:rPr>
      </w:pPr>
    </w:p>
    <w:p w14:paraId="3846CDB3" w14:textId="77777777" w:rsidR="00F20227" w:rsidRDefault="00F20227" w:rsidP="00106F70">
      <w:pPr>
        <w:jc w:val="center"/>
        <w:rPr>
          <w:rFonts w:ascii="Times New Roman" w:eastAsia="Times New Roman" w:hAnsi="Times New Roman" w:cs="Times New Roman"/>
          <w:b/>
          <w:sz w:val="26"/>
          <w:szCs w:val="26"/>
        </w:rPr>
      </w:pPr>
    </w:p>
    <w:p w14:paraId="3FEA0926" w14:textId="77777777" w:rsidR="00F20227" w:rsidRDefault="00F20227" w:rsidP="00106F70">
      <w:pPr>
        <w:jc w:val="center"/>
        <w:rPr>
          <w:rFonts w:ascii="Times New Roman" w:eastAsia="Times New Roman" w:hAnsi="Times New Roman" w:cs="Times New Roman"/>
          <w:b/>
          <w:sz w:val="26"/>
          <w:szCs w:val="26"/>
        </w:rPr>
      </w:pPr>
    </w:p>
    <w:p w14:paraId="3857F04D" w14:textId="77777777" w:rsidR="00F20227" w:rsidRDefault="00F20227" w:rsidP="00106F70">
      <w:pPr>
        <w:jc w:val="center"/>
        <w:rPr>
          <w:rFonts w:ascii="Times New Roman" w:eastAsia="Times New Roman" w:hAnsi="Times New Roman" w:cs="Times New Roman"/>
          <w:b/>
          <w:sz w:val="26"/>
          <w:szCs w:val="26"/>
        </w:rPr>
      </w:pPr>
    </w:p>
    <w:p w14:paraId="7140D274" w14:textId="77777777" w:rsidR="00F20227" w:rsidRDefault="00F20227" w:rsidP="00106F70">
      <w:pPr>
        <w:jc w:val="center"/>
        <w:rPr>
          <w:rFonts w:ascii="Times New Roman" w:eastAsia="Times New Roman" w:hAnsi="Times New Roman" w:cs="Times New Roman"/>
          <w:b/>
          <w:sz w:val="26"/>
          <w:szCs w:val="26"/>
        </w:rPr>
      </w:pPr>
    </w:p>
    <w:p w14:paraId="7B4491E8" w14:textId="77777777" w:rsidR="00F20227" w:rsidRDefault="00F20227" w:rsidP="00106F70">
      <w:pPr>
        <w:jc w:val="center"/>
        <w:rPr>
          <w:rFonts w:ascii="Times New Roman" w:eastAsia="Times New Roman" w:hAnsi="Times New Roman" w:cs="Times New Roman"/>
          <w:b/>
          <w:sz w:val="26"/>
          <w:szCs w:val="26"/>
        </w:rPr>
      </w:pPr>
    </w:p>
    <w:p w14:paraId="7E8580A1" w14:textId="77777777" w:rsidR="00F20227" w:rsidRDefault="00F20227" w:rsidP="00106F70">
      <w:pPr>
        <w:jc w:val="center"/>
        <w:rPr>
          <w:rFonts w:ascii="Times New Roman" w:eastAsia="Times New Roman" w:hAnsi="Times New Roman" w:cs="Times New Roman"/>
          <w:b/>
          <w:sz w:val="26"/>
          <w:szCs w:val="26"/>
        </w:rPr>
      </w:pPr>
    </w:p>
    <w:p w14:paraId="5280C930" w14:textId="77777777" w:rsidR="00F20227" w:rsidRDefault="00F20227" w:rsidP="00106F70">
      <w:pPr>
        <w:jc w:val="center"/>
        <w:rPr>
          <w:rFonts w:ascii="Times New Roman" w:eastAsia="Times New Roman" w:hAnsi="Times New Roman" w:cs="Times New Roman"/>
          <w:b/>
          <w:sz w:val="26"/>
          <w:szCs w:val="26"/>
        </w:rPr>
      </w:pPr>
    </w:p>
    <w:p w14:paraId="42E61FDF" w14:textId="77777777" w:rsidR="00F20227" w:rsidRDefault="00F20227" w:rsidP="00106F70">
      <w:pPr>
        <w:jc w:val="center"/>
        <w:rPr>
          <w:rFonts w:ascii="Times New Roman" w:eastAsia="Times New Roman" w:hAnsi="Times New Roman" w:cs="Times New Roman"/>
          <w:b/>
          <w:sz w:val="26"/>
          <w:szCs w:val="26"/>
        </w:rPr>
      </w:pPr>
    </w:p>
    <w:p w14:paraId="57E7BE0D" w14:textId="77777777" w:rsidR="00F20227" w:rsidRDefault="00F20227" w:rsidP="00F20227">
      <w:pPr>
        <w:jc w:val="center"/>
        <w:rPr>
          <w:rFonts w:ascii="Times New Roman" w:eastAsia="Times New Roman" w:hAnsi="Times New Roman" w:cs="Times New Roman"/>
          <w:b/>
          <w:sz w:val="26"/>
          <w:szCs w:val="26"/>
        </w:rPr>
      </w:pPr>
      <w:r w:rsidRPr="00CF25AB">
        <w:rPr>
          <w:rFonts w:ascii="Times New Roman" w:eastAsia="Times New Roman" w:hAnsi="Times New Roman" w:cs="Times New Roman"/>
          <w:b/>
          <w:sz w:val="26"/>
          <w:szCs w:val="26"/>
        </w:rPr>
        <w:t>ANEXOS IN 06/2022 PROPESP/FURG</w:t>
      </w:r>
    </w:p>
    <w:p w14:paraId="1F6DBDA8" w14:textId="77777777" w:rsidR="00F20227" w:rsidRDefault="00F20227" w:rsidP="00106F70">
      <w:pPr>
        <w:jc w:val="center"/>
        <w:rPr>
          <w:rFonts w:ascii="Times New Roman" w:eastAsia="Times New Roman" w:hAnsi="Times New Roman" w:cs="Times New Roman"/>
          <w:b/>
          <w:sz w:val="26"/>
          <w:szCs w:val="26"/>
        </w:rPr>
      </w:pPr>
    </w:p>
    <w:sectPr w:rsidR="00F20227">
      <w:headerReference w:type="default" r:id="rId16"/>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DBF6C" w14:textId="77777777" w:rsidR="004B66C5" w:rsidRDefault="004B66C5">
      <w:pPr>
        <w:spacing w:after="0" w:line="240" w:lineRule="auto"/>
      </w:pPr>
      <w:r>
        <w:separator/>
      </w:r>
    </w:p>
  </w:endnote>
  <w:endnote w:type="continuationSeparator" w:id="0">
    <w:p w14:paraId="5CDFD605" w14:textId="77777777" w:rsidR="004B66C5" w:rsidRDefault="004B6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1A03A" w14:textId="77777777" w:rsidR="004B66C5" w:rsidRDefault="004B66C5">
      <w:pPr>
        <w:spacing w:after="0" w:line="240" w:lineRule="auto"/>
      </w:pPr>
      <w:r>
        <w:separator/>
      </w:r>
    </w:p>
  </w:footnote>
  <w:footnote w:type="continuationSeparator" w:id="0">
    <w:p w14:paraId="11D03AF5" w14:textId="77777777" w:rsidR="004B66C5" w:rsidRDefault="004B66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896A1" w14:textId="77777777" w:rsidR="00FB2BF9" w:rsidRDefault="00FB2BF9">
    <w:pPr>
      <w:widowControl w:val="0"/>
      <w:pBdr>
        <w:top w:val="nil"/>
        <w:left w:val="nil"/>
        <w:bottom w:val="nil"/>
        <w:right w:val="nil"/>
        <w:between w:val="nil"/>
      </w:pBdr>
      <w:spacing w:after="0" w:line="276" w:lineRule="auto"/>
      <w:rPr>
        <w:rFonts w:ascii="Times New Roman" w:eastAsia="Times New Roman" w:hAnsi="Times New Roman" w:cs="Times New Roman"/>
        <w:b/>
        <w:sz w:val="26"/>
        <w:szCs w:val="26"/>
      </w:rPr>
    </w:pPr>
  </w:p>
  <w:tbl>
    <w:tblPr>
      <w:tblStyle w:val="a5"/>
      <w:tblW w:w="10490" w:type="dxa"/>
      <w:tblInd w:w="-714"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2127"/>
      <w:gridCol w:w="5797"/>
      <w:gridCol w:w="2566"/>
    </w:tblGrid>
    <w:tr w:rsidR="00FB2BF9" w14:paraId="1BB711EC" w14:textId="77777777">
      <w:tc>
        <w:tcPr>
          <w:tcW w:w="2127" w:type="dxa"/>
        </w:tcPr>
        <w:p w14:paraId="10A77D0D" w14:textId="77777777" w:rsidR="00FB2BF9" w:rsidRDefault="003F6B95">
          <w:pPr>
            <w:jc w:val="center"/>
            <w:rPr>
              <w:rFonts w:ascii="Times New Roman" w:eastAsia="Times New Roman" w:hAnsi="Times New Roman" w:cs="Times New Roman"/>
              <w:b/>
              <w:sz w:val="20"/>
              <w:szCs w:val="20"/>
            </w:rPr>
          </w:pPr>
          <w:r>
            <w:rPr>
              <w:noProof/>
              <w:lang w:eastAsia="pt-BR"/>
            </w:rPr>
            <w:drawing>
              <wp:inline distT="0" distB="0" distL="0" distR="0" wp14:anchorId="5CDACE7D" wp14:editId="513076CA">
                <wp:extent cx="485548" cy="798069"/>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85548" cy="798069"/>
                        </a:xfrm>
                        <a:prstGeom prst="rect">
                          <a:avLst/>
                        </a:prstGeom>
                        <a:ln/>
                      </pic:spPr>
                    </pic:pic>
                  </a:graphicData>
                </a:graphic>
              </wp:inline>
            </w:drawing>
          </w:r>
        </w:p>
      </w:tc>
      <w:tc>
        <w:tcPr>
          <w:tcW w:w="5797" w:type="dxa"/>
        </w:tcPr>
        <w:p w14:paraId="0475180B" w14:textId="77777777" w:rsidR="00FB2BF9" w:rsidRDefault="003F6B95">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SERVIÇO PÚBLICO FEDERAL</w:t>
          </w:r>
        </w:p>
        <w:p w14:paraId="1B2819F1" w14:textId="77777777" w:rsidR="00FB2BF9" w:rsidRDefault="003F6B95">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MINISTÉRIO DA EDUCAÇÃO</w:t>
          </w:r>
        </w:p>
        <w:p w14:paraId="6C77F203" w14:textId="77777777" w:rsidR="00FB2BF9" w:rsidRDefault="003F6B95">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UNIVERSIDADE FEDERAL DO RIO GRANDE- FURG</w:t>
          </w:r>
        </w:p>
        <w:p w14:paraId="508C5786" w14:textId="77777777" w:rsidR="00FB2BF9" w:rsidRDefault="003F6B95">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PROGRAMA DE PÓS-GRADUAÇÃO EM SISTEMAS E PROCESSOS AGROINDUSTRIAIS</w:t>
          </w:r>
        </w:p>
      </w:tc>
      <w:tc>
        <w:tcPr>
          <w:tcW w:w="2566" w:type="dxa"/>
        </w:tcPr>
        <w:p w14:paraId="33068207" w14:textId="77777777" w:rsidR="00FB2BF9" w:rsidRDefault="003F6B95">
          <w:pPr>
            <w:jc w:val="center"/>
            <w:rPr>
              <w:rFonts w:ascii="Times New Roman" w:eastAsia="Times New Roman" w:hAnsi="Times New Roman" w:cs="Times New Roman"/>
              <w:b/>
              <w:sz w:val="20"/>
              <w:szCs w:val="20"/>
            </w:rPr>
          </w:pPr>
          <w:r>
            <w:rPr>
              <w:noProof/>
              <w:lang w:eastAsia="pt-BR"/>
            </w:rPr>
            <w:drawing>
              <wp:inline distT="0" distB="0" distL="0" distR="0" wp14:anchorId="4B49F401" wp14:editId="6F22B549">
                <wp:extent cx="1496007" cy="818946"/>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496007" cy="818946"/>
                        </a:xfrm>
                        <a:prstGeom prst="rect">
                          <a:avLst/>
                        </a:prstGeom>
                        <a:ln/>
                      </pic:spPr>
                    </pic:pic>
                  </a:graphicData>
                </a:graphic>
              </wp:inline>
            </w:drawing>
          </w:r>
        </w:p>
      </w:tc>
    </w:tr>
  </w:tbl>
  <w:p w14:paraId="59375A3B" w14:textId="77777777" w:rsidR="00FB2BF9" w:rsidRDefault="00FB2BF9">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56DA0"/>
    <w:multiLevelType w:val="multilevel"/>
    <w:tmpl w:val="CC0C748E"/>
    <w:lvl w:ilvl="0">
      <w:start w:val="1"/>
      <w:numFmt w:val="lowerLetter"/>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7"/>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 w15:restartNumberingAfterBreak="0">
    <w:nsid w:val="1F7B73A1"/>
    <w:multiLevelType w:val="multilevel"/>
    <w:tmpl w:val="7618133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9E03800"/>
    <w:multiLevelType w:val="multilevel"/>
    <w:tmpl w:val="4746AC6A"/>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 w15:restartNumberingAfterBreak="0">
    <w:nsid w:val="4A697138"/>
    <w:multiLevelType w:val="multilevel"/>
    <w:tmpl w:val="81E48C76"/>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 w15:restartNumberingAfterBreak="0">
    <w:nsid w:val="6BFD2A2E"/>
    <w:multiLevelType w:val="multilevel"/>
    <w:tmpl w:val="C270B890"/>
    <w:lvl w:ilvl="0">
      <w:start w:val="1"/>
      <w:numFmt w:val="decimal"/>
      <w:lvlText w:val="%1."/>
      <w:lvlJc w:val="left"/>
      <w:pPr>
        <w:ind w:left="0" w:firstLine="0"/>
      </w:pPr>
      <w:rPr>
        <w:b/>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334991713">
    <w:abstractNumId w:val="4"/>
  </w:num>
  <w:num w:numId="2" w16cid:durableId="229774277">
    <w:abstractNumId w:val="1"/>
  </w:num>
  <w:num w:numId="3" w16cid:durableId="1749885048">
    <w:abstractNumId w:val="3"/>
  </w:num>
  <w:num w:numId="4" w16cid:durableId="1703627898">
    <w:abstractNumId w:val="2"/>
  </w:num>
  <w:num w:numId="5" w16cid:durableId="158272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2BF9"/>
    <w:rsid w:val="00081DE7"/>
    <w:rsid w:val="00106F70"/>
    <w:rsid w:val="001220FC"/>
    <w:rsid w:val="00133A1E"/>
    <w:rsid w:val="0013746E"/>
    <w:rsid w:val="00184B19"/>
    <w:rsid w:val="0019046A"/>
    <w:rsid w:val="001A0F8C"/>
    <w:rsid w:val="001D17C3"/>
    <w:rsid w:val="002A3B18"/>
    <w:rsid w:val="002C3612"/>
    <w:rsid w:val="003F6B95"/>
    <w:rsid w:val="00425E25"/>
    <w:rsid w:val="00483F00"/>
    <w:rsid w:val="004B66C5"/>
    <w:rsid w:val="006F0BC0"/>
    <w:rsid w:val="00710A0C"/>
    <w:rsid w:val="00714CF9"/>
    <w:rsid w:val="0076256F"/>
    <w:rsid w:val="00771D2C"/>
    <w:rsid w:val="007C6505"/>
    <w:rsid w:val="0082189F"/>
    <w:rsid w:val="0090042A"/>
    <w:rsid w:val="0098743B"/>
    <w:rsid w:val="009E523C"/>
    <w:rsid w:val="00A12DE2"/>
    <w:rsid w:val="00A40C17"/>
    <w:rsid w:val="00BD3C38"/>
    <w:rsid w:val="00C71E1C"/>
    <w:rsid w:val="00DB0EC1"/>
    <w:rsid w:val="00DC0372"/>
    <w:rsid w:val="00ED7FEF"/>
    <w:rsid w:val="00EE0E67"/>
    <w:rsid w:val="00EE2520"/>
    <w:rsid w:val="00F20227"/>
    <w:rsid w:val="00F37EAD"/>
    <w:rsid w:val="00F5258E"/>
    <w:rsid w:val="00F709F9"/>
    <w:rsid w:val="00FB2BF9"/>
    <w:rsid w:val="00FB3C60"/>
    <w:rsid w:val="00FC5845"/>
    <w:rsid w:val="00FD5862"/>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42CEC"/>
  <w15:docId w15:val="{4F9923F5-8BF8-4AC8-A0B2-26A0001E8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qFormat/>
    <w:rPr>
      <w:color w:val="954F72" w:themeColor="followedHyperlink"/>
      <w:u w:val="single"/>
    </w:r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customStyle="1" w:styleId="Default">
    <w:name w:val="Default"/>
    <w:qFormat/>
    <w:pPr>
      <w:autoSpaceDE w:val="0"/>
      <w:autoSpaceDN w:val="0"/>
      <w:adjustRightInd w:val="0"/>
      <w:spacing w:after="0" w:line="240" w:lineRule="auto"/>
    </w:pPr>
    <w:rPr>
      <w:rFonts w:ascii="Arial" w:hAnsi="Arial" w:cs="Arial"/>
      <w:color w:val="000000"/>
      <w:sz w:val="24"/>
      <w:szCs w:val="24"/>
      <w:lang w:eastAsia="en-US"/>
    </w:rPr>
  </w:style>
  <w:style w:type="paragraph" w:styleId="Header">
    <w:name w:val="header"/>
    <w:basedOn w:val="Normal"/>
    <w:link w:val="HeaderChar"/>
    <w:uiPriority w:val="99"/>
    <w:unhideWhenUsed/>
    <w:rsid w:val="00F709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090F"/>
    <w:rPr>
      <w:sz w:val="22"/>
      <w:szCs w:val="22"/>
      <w:lang w:eastAsia="en-US"/>
    </w:rPr>
  </w:style>
  <w:style w:type="paragraph" w:styleId="Footer">
    <w:name w:val="footer"/>
    <w:basedOn w:val="Normal"/>
    <w:link w:val="FooterChar"/>
    <w:uiPriority w:val="99"/>
    <w:unhideWhenUsed/>
    <w:rsid w:val="00F709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090F"/>
    <w:rPr>
      <w:sz w:val="22"/>
      <w:szCs w:val="22"/>
      <w:lang w:eastAsia="en-US"/>
    </w:rPr>
  </w:style>
  <w:style w:type="character" w:customStyle="1" w:styleId="UnresolvedMention2">
    <w:name w:val="Unresolved Mention2"/>
    <w:basedOn w:val="DefaultParagraphFont"/>
    <w:uiPriority w:val="99"/>
    <w:semiHidden/>
    <w:unhideWhenUsed/>
    <w:rsid w:val="00F33466"/>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paragraph" w:styleId="Revision">
    <w:name w:val="Revision"/>
    <w:hidden/>
    <w:uiPriority w:val="99"/>
    <w:semiHidden/>
    <w:rsid w:val="0082189F"/>
    <w:pPr>
      <w:spacing w:after="0" w:line="240" w:lineRule="auto"/>
    </w:pPr>
    <w:rPr>
      <w:lang w:eastAsia="en-US"/>
    </w:rPr>
  </w:style>
  <w:style w:type="paragraph" w:styleId="NormalWeb">
    <w:name w:val="Normal (Web)"/>
    <w:basedOn w:val="Normal"/>
    <w:uiPriority w:val="99"/>
    <w:semiHidden/>
    <w:unhideWhenUsed/>
    <w:rsid w:val="007C6505"/>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412342">
      <w:bodyDiv w:val="1"/>
      <w:marLeft w:val="0"/>
      <w:marRight w:val="0"/>
      <w:marTop w:val="0"/>
      <w:marBottom w:val="0"/>
      <w:divBdr>
        <w:top w:val="none" w:sz="0" w:space="0" w:color="auto"/>
        <w:left w:val="none" w:sz="0" w:space="0" w:color="auto"/>
        <w:bottom w:val="none" w:sz="0" w:space="0" w:color="auto"/>
        <w:right w:val="none" w:sz="0" w:space="0" w:color="auto"/>
      </w:divBdr>
      <w:divsChild>
        <w:div w:id="6669821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9298606">
              <w:blockQuote w:val="1"/>
              <w:marLeft w:val="0"/>
              <w:marRight w:val="0"/>
              <w:marTop w:val="0"/>
              <w:marBottom w:val="0"/>
              <w:divBdr>
                <w:top w:val="none" w:sz="0" w:space="0" w:color="auto"/>
                <w:left w:val="single" w:sz="12" w:space="5" w:color="1010FF"/>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posg.furg.br"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lattes.cnpq.b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mailto:ppgspa@furg.br" TargetMode="External"/><Relationship Id="rId10" Type="http://schemas.openxmlformats.org/officeDocument/2006/relationships/hyperlink" Target="https://lattes.cnpq.br/documents/11871/24930/TabeladeAreasdoConhecimento.pdf" TargetMode="External"/><Relationship Id="rId4" Type="http://schemas.openxmlformats.org/officeDocument/2006/relationships/styles" Target="styles.xml"/><Relationship Id="rId9" Type="http://schemas.openxmlformats.org/officeDocument/2006/relationships/hyperlink" Target="https://ppgspa.furg.br/" TargetMode="External"/><Relationship Id="rId14" Type="http://schemas.openxmlformats.org/officeDocument/2006/relationships/hyperlink" Target="http://ppgspa.furg.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zkPy6TWUo/4buBUxlb7NWdBbWDg==">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</go:docsCustomData>
</go:gDocsCustomXmlDataStorage>
</file>

<file path=customXml/itemProps1.xml><?xml version="1.0" encoding="utf-8"?>
<ds:datastoreItem xmlns:ds="http://schemas.openxmlformats.org/officeDocument/2006/customXml" ds:itemID="{FF8531F2-A71E-4446-913D-67E34250524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2868</Words>
  <Characters>15492</Characters>
  <Application>Microsoft Office Word</Application>
  <DocSecurity>0</DocSecurity>
  <Lines>129</Lines>
  <Paragraphs>36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c:creator>
  <cp:lastModifiedBy>J</cp:lastModifiedBy>
  <cp:revision>3</cp:revision>
  <dcterms:created xsi:type="dcterms:W3CDTF">2023-09-18T17:59:00Z</dcterms:created>
  <dcterms:modified xsi:type="dcterms:W3CDTF">2023-09-19T16:45:00Z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1033-11.1.0.9719</vt:lpwstr>
  </property>
</Properties>
</file>