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1"/>
        <w:ind w:left="212" w:right="230"/>
        <w:spacing w:before="70" w:after="0" w:line="240" w:lineRule="auto"/>
        <w:jc w:val="center"/>
        <w:keepNext w:val="0"/>
        <w:outlineLvl w:val="0"/>
        <w:keepLines w:val="0"/>
        <w:widowControl w:val="0"/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color w:val="000000"/>
          <w:kern w:val="1"/>
          <w:sz w:val="24"/>
          <w:szCs w:val="24"/>
          <w:lang w:val="pt-pt"/>
        </w:rPr>
      </w:r>
    </w:p>
    <w:p>
      <w:pPr>
        <w:pStyle w:val="para1"/>
        <w:spacing w:before="66" w:after="0" w:line="360" w:lineRule="auto"/>
        <w:jc w:val="center"/>
        <w:keepNext w:val="0"/>
        <w:outlineLvl w:val="0"/>
        <w:keepLines w:val="0"/>
        <w:widowControl w:val="0"/>
        <w:tabs defTabSz="708"/>
        <w:rPr>
          <w:rFonts w:ascii="Times New Roman" w:hAnsi="Times New Roman" w:cs="Times New Roman"/>
          <w:spacing w:val="-51" w:percent="50"/>
          <w:sz w:val="24"/>
          <w:szCs w:val="22"/>
          <w:lang w:eastAsia="en-us"/>
        </w:rPr>
      </w:pPr>
      <w:bookmarkStart w:id="0" w:name="_Hlk106877022"/>
      <w:r>
        <w:rPr>
          <w:rFonts w:ascii="Times New Roman" w:hAnsi="Times New Roman" w:eastAsia="Times New Roman" w:cs="Times New Roman"/>
          <w:bCs/>
          <w:spacing w:val="-51" w:percent="50"/>
          <w:sz w:val="24"/>
          <w:szCs w:val="24"/>
          <w:lang w:val="pt-pt" w:eastAsia="en-us"/>
        </w:rPr>
      </w:r>
      <w:r>
        <w:rPr>
          <w:rFonts w:ascii="Times New Roman" w:hAnsi="Times New Roman" w:cs="Times New Roman"/>
          <w:sz w:val="24"/>
          <w:szCs w:val="22"/>
          <w:lang w:eastAsia="en-us"/>
        </w:rPr>
        <w:t>ANEXO 8: Tabela de Pontuação Curricular - Doutorado</w:t>
      </w:r>
      <w:r>
        <w:rPr>
          <w:rFonts w:ascii="Times New Roman" w:hAnsi="Times New Roman" w:cs="Times New Roman"/>
          <w:spacing w:val="-51" w:percent="50"/>
          <w:sz w:val="24"/>
          <w:szCs w:val="22"/>
          <w:lang w:eastAsia="en-us"/>
        </w:rPr>
      </w:r>
    </w:p>
    <w:p>
      <w:pPr>
        <w:ind w:left="3028" w:right="2317" w:hanging="730"/>
        <w:spacing w:before="66" w:line="360" w:lineRule="auto"/>
        <w:tabs defTabSz="708">
          <w:tab w:val="left" w:pos="7425" w:leader="none"/>
        </w:tabs>
        <w:rPr>
          <w:rFonts w:ascii="Times New Roman" w:hAnsi="Times New Roman" w:cs="Times New Roman"/>
          <w:b/>
          <w:sz w:val="24"/>
          <w:lang w:eastAsia="en-us"/>
        </w:rPr>
      </w:pPr>
      <w:r>
        <w:rPr>
          <w:rFonts w:ascii="Times New Roman" w:hAnsi="Times New Roman" w:cs="Times New Roman"/>
          <w:b/>
          <w:sz w:val="24"/>
          <w:lang w:eastAsia="en-us"/>
        </w:rPr>
        <w:t>Candidato:</w:t>
      </w:r>
      <w:r>
        <w:rPr>
          <w:rFonts w:ascii="Times New Roman" w:hAnsi="Times New Roman" w:cs="Times New Roman"/>
          <w:b/>
          <w:spacing w:val="-2" w:percent="9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u w:color="auto" w:val="single"/>
          <w:lang w:eastAsia="en-us"/>
        </w:rPr>
        <w:t xml:space="preserve"> </w:t>
        <w:tab/>
      </w:r>
      <w:r>
        <w:rPr>
          <w:rFonts w:ascii="Times New Roman" w:hAnsi="Times New Roman" w:cs="Times New Roman"/>
          <w:b/>
          <w:sz w:val="24"/>
          <w:lang w:eastAsia="en-us"/>
        </w:rPr>
      </w:r>
    </w:p>
    <w:p>
      <w:pPr>
        <w:pStyle w:val="para1"/>
        <w:numPr>
          <w:ilvl w:val="0"/>
          <w:numId w:val="3"/>
        </w:numPr>
        <w:ind w:left="142" w:firstLine="0"/>
        <w:spacing w:before="1" w:after="0" w:line="240" w:lineRule="auto"/>
        <w:jc w:val="center"/>
        <w:keepNext w:val="0"/>
        <w:outlineLvl w:val="0"/>
        <w:keepLines w:val="0"/>
        <w:widowControl w:val="0"/>
        <w:tabs defTabSz="708">
          <w:tab w:val="left" w:pos="453" w:leader="none"/>
        </w:tabs>
        <w:rPr>
          <w:rFonts w:ascii="Times New Roman" w:hAnsi="Times New Roman" w:eastAsia="Times New Roman" w:cs="Times New Roman"/>
          <w:bCs/>
          <w:sz w:val="24"/>
          <w:szCs w:val="24"/>
          <w:lang w:val="pt-pt" w:eastAsia="en-us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pt-pt" w:eastAsia="en-us"/>
        </w:rPr>
        <w:t>Atuação</w:t>
      </w:r>
      <w:r>
        <w:rPr>
          <w:rFonts w:ascii="Times New Roman" w:hAnsi="Times New Roman" w:eastAsia="Times New Roman" w:cs="Times New Roman"/>
          <w:bCs/>
          <w:spacing w:val="-2" w:percent="98"/>
          <w:sz w:val="24"/>
          <w:szCs w:val="24"/>
          <w:lang w:val="pt-pt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pt-pt" w:eastAsia="en-us"/>
        </w:rPr>
        <w:t>Profissional</w:t>
      </w:r>
    </w:p>
    <w:tbl>
      <w:tblPr>
        <w:tblStyle w:val="TableNormal"/>
        <w:name w:val="Tabela5"/>
        <w:tabOrder w:val="0"/>
        <w:jc w:val="left"/>
        <w:tblInd w:w="110" w:type="dxa"/>
        <w:tblW w:w="9745" w:type="dxa"/>
        <w:tblLook w:val="01E0" w:firstRow="1" w:lastRow="1" w:firstColumn="1" w:lastColumn="1" w:noHBand="0" w:noVBand="0"/>
      </w:tblPr>
      <w:tblGrid>
        <w:gridCol w:w="5211"/>
        <w:gridCol w:w="1164"/>
        <w:gridCol w:w="821"/>
        <w:gridCol w:w="1201"/>
        <w:gridCol w:w="1348"/>
      </w:tblGrid>
      <w:tr>
        <w:trPr>
          <w:tblHeader w:val="0"/>
          <w:cantSplit w:val="0"/>
          <w:trHeight w:val="551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para11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1" w:percent="9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 w:percent="9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para11"/>
              <w:ind w:left="141" w:right="126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para11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13" w:right="107" w:hanging="276"/>
              <w:spacing w:before="1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4" w:percent="5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</w:p>
          <w:p>
            <w:pPr>
              <w:pStyle w:val="para11"/>
              <w:ind w:left="158"/>
              <w:spacing w:line="16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candidato</w:t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211" w:right="108" w:hanging="77"/>
              <w:spacing w:before="93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4" w:percent="50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Monitoria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43" w:right="1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20" w:right="405" w:hanging="313"/>
              <w:spacing w:line="182" w:lineRule="exact"/>
              <w:rPr>
                <w:sz w:val="16"/>
              </w:rPr>
            </w:pPr>
            <w:r>
              <w:rPr>
                <w:sz w:val="16"/>
              </w:rPr>
              <w:t>1.2. Experiência de Iniciação Científica, Iniciação Docência ou Extensão</w:t>
            </w:r>
            <w:r>
              <w:rPr>
                <w:spacing w:val="-32" w:percent="50"/>
                <w:sz w:val="16"/>
              </w:rPr>
              <w:t xml:space="preserve"> </w:t>
            </w:r>
            <w:r>
              <w:rPr>
                <w:sz w:val="16"/>
              </w:rPr>
              <w:t>(voluntária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ou com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bolsa)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43" w:right="1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Estágio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não-curricular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similar)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41" w:right="126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 w:right="405"/>
              <w:spacing w:line="180" w:lineRule="atLeast"/>
              <w:rPr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carteira</w:t>
            </w:r>
            <w:r>
              <w:rPr>
                <w:spacing w:val="-32" w:percent="50"/>
                <w:sz w:val="16"/>
              </w:rPr>
              <w:t xml:space="preserve"> </w:t>
            </w:r>
            <w:r>
              <w:rPr>
                <w:sz w:val="16"/>
              </w:rPr>
              <w:t>assinada)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43" w:right="1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>
        <w:trPr>
          <w:tblHeader w:val="0"/>
          <w:cantSplit w:val="0"/>
          <w:trHeight w:val="181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técnica/profissional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41" w:right="126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0,25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1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20" w:right="221" w:hanging="313"/>
              <w:spacing w:line="180" w:lineRule="atLeast"/>
              <w:rPr>
                <w:sz w:val="16"/>
              </w:rPr>
            </w:pPr>
            <w:r>
              <w:rPr>
                <w:sz w:val="16"/>
              </w:rPr>
              <w:t>1.6. Outros: Ministrante de palestras, ministrante de minicursos, consultoria</w:t>
            </w:r>
            <w:r>
              <w:rPr>
                <w:spacing w:val="-32" w:percent="50"/>
                <w:sz w:val="16"/>
              </w:rPr>
              <w:t xml:space="preserve"> </w:t>
            </w:r>
            <w:r>
              <w:rPr>
                <w:sz w:val="16"/>
              </w:rPr>
              <w:t>técnica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1" w:percent="102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16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43" w:right="126"/>
              <w:spacing w:before="95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ativ.)</w:t>
            </w:r>
          </w:p>
        </w:tc>
        <w:tc>
          <w:tcPr>
            <w:tcW w:w="82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8397" w:type="dxa"/>
            <w:gridSpan w:val="4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right="94"/>
              <w:spacing w:before="1" w:line="163" w:lineRule="exact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8397" w:type="dxa"/>
            <w:gridSpan w:val="4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right="97"/>
              <w:spacing w:before="1" w:line="163" w:lineRule="exact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3,0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1348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</w:tr>
    </w:tbl>
    <w:p>
      <w:pPr>
        <w:pStyle w:val="para9"/>
        <w:spacing w:before="1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none"/>
        <w:rPr>
          <w:b/>
          <w:kern w:val="0"/>
          <w:sz w:val="23"/>
          <w:lang w:eastAsia="en-us"/>
        </w:rPr>
      </w:pPr>
      <w:r>
        <w:rPr>
          <w:b/>
          <w:kern w:val="0"/>
          <w:sz w:val="23"/>
          <w:lang w:eastAsia="en-us"/>
        </w:rPr>
      </w:r>
    </w:p>
    <w:p>
      <w:pPr>
        <w:pStyle w:val="para10"/>
        <w:numPr>
          <w:ilvl w:val="0"/>
          <w:numId w:val="3"/>
        </w:numPr>
        <w:ind w:left="284" w:firstLine="0"/>
        <w:spacing w:after="2"/>
        <w:jc w:val="center"/>
        <w:rPr>
          <w:b/>
          <w:sz w:val="24"/>
        </w:rPr>
      </w:pPr>
      <w:r>
        <w:rPr>
          <w:b/>
          <w:sz w:val="24"/>
        </w:rPr>
        <w:t>Atividades</w:t>
      </w:r>
      <w:r>
        <w:rPr>
          <w:b/>
          <w:spacing w:val="-2" w:percent="98"/>
          <w:sz w:val="24"/>
        </w:rPr>
        <w:t xml:space="preserve"> </w:t>
      </w:r>
      <w:r>
        <w:rPr>
          <w:b/>
          <w:sz w:val="24"/>
        </w:rPr>
        <w:t>Científicas</w:t>
      </w:r>
    </w:p>
    <w:tbl>
      <w:tblPr>
        <w:tblStyle w:val="TableNormal"/>
        <w:name w:val="Tabela6"/>
        <w:tabOrder w:val="0"/>
        <w:jc w:val="left"/>
        <w:tblInd w:w="110" w:type="dxa"/>
        <w:tblW w:w="9772" w:type="dxa"/>
        <w:tblLook w:val="01E0" w:firstRow="1" w:lastRow="1" w:firstColumn="1" w:lastColumn="1" w:noHBand="0" w:noVBand="0"/>
      </w:tblPr>
      <w:tblGrid>
        <w:gridCol w:w="5240"/>
        <w:gridCol w:w="1163"/>
        <w:gridCol w:w="793"/>
        <w:gridCol w:w="1200"/>
        <w:gridCol w:w="1376"/>
      </w:tblGrid>
      <w:tr>
        <w:trPr>
          <w:tblHeader w:val="0"/>
          <w:cantSplit w:val="0"/>
          <w:trHeight w:val="551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para11"/>
              <w:ind w:left="107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 w:percent="9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 w:percent="9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para11"/>
              <w:ind w:left="106" w:right="91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para11"/>
              <w:ind w:left="-110"/>
              <w: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Quant.</w:t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13" w:right="107" w:hanging="276"/>
              <w:spacing w:befor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4" w:percent="5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</w:p>
          <w:p>
            <w:pPr>
              <w:pStyle w:val="para11"/>
              <w:ind w:left="158"/>
              <w:spacing w:line="162" w:lineRule="exact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candidato</w:t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211" w:right="108" w:hanging="77"/>
              <w:spacing w:before="9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4" w:percent="50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>
        <w:trPr>
          <w:tblHeader w:val="0"/>
          <w:cantSplit w:val="0"/>
          <w:trHeight w:val="445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33"/>
              <w:rPr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organização,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edição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autoria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 w:right="90"/>
              <w:spacing w:before="133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livro)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33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Capítulo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6" w:right="91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capítulo)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aceito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revista/periódico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ISSN)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6" w:right="91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submetido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revista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indexada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5" w:right="91"/>
              <w:spacing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  <w:p>
            <w:pPr>
              <w:pStyle w:val="para11"/>
              <w:ind w:left="107" w:right="50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expandido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6" w:right="91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Pedido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proteção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(Depósito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5" w:right="91"/>
              <w:spacing w:before="1"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  <w:p>
            <w:pPr>
              <w:pStyle w:val="para11"/>
              <w:ind w:left="107" w:right="52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5"/>
              <w:rPr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Concessão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(Concessão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5" w:right="91"/>
              <w:spacing w:before="1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  <w:p>
            <w:pPr>
              <w:pStyle w:val="para11"/>
              <w:ind w:left="107" w:right="52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5"/>
              <w:jc w:val="center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>
        <w:trPr>
          <w:tblHeader w:val="0"/>
          <w:cantSplit w:val="0"/>
          <w:trHeight w:val="367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 w:percent="89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internacionais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</w:p>
          <w:p>
            <w:pPr>
              <w:pStyle w:val="para11"/>
              <w:ind w:left="107" w:right="91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5"/>
              <w:rPr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nacionais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/>
              <w:jc w:val="center"/>
              <w:rPr>
                <w:sz w:val="16"/>
              </w:rPr>
            </w:pPr>
            <w:r>
              <w:rPr>
                <w:sz w:val="16"/>
              </w:rPr>
              <w:t>0,10</w:t>
            </w:r>
          </w:p>
          <w:p>
            <w:pPr>
              <w:pStyle w:val="para11"/>
              <w:ind w:left="107" w:right="91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5"/>
              <w:jc w:val="center"/>
              <w:rPr>
                <w:sz w:val="16"/>
              </w:rPr>
            </w:pPr>
            <w:r>
              <w:rPr>
                <w:sz w:val="16"/>
              </w:rPr>
              <w:t>0,8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2.10.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regionais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>
            <w:pPr>
              <w:pStyle w:val="para11"/>
              <w:ind w:left="107" w:right="91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0,25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20" w:hanging="313"/>
              <w:spacing w:line="180" w:lineRule="atLeast"/>
              <w:rPr>
                <w:sz w:val="16"/>
              </w:rPr>
            </w:pPr>
            <w:r>
              <w:rPr>
                <w:sz w:val="16"/>
              </w:rPr>
              <w:t>2.11.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 w:percent="89"/>
                <w:sz w:val="16"/>
              </w:rPr>
              <w:t xml:space="preserve"> </w:t>
            </w:r>
            <w:r>
              <w:rPr>
                <w:sz w:val="16"/>
              </w:rPr>
              <w:t>congressos/salões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1" w:percent="102"/>
                <w:sz w:val="16"/>
              </w:rPr>
              <w:t xml:space="preserve"> </w:t>
            </w:r>
            <w:r>
              <w:rPr>
                <w:sz w:val="16"/>
              </w:rPr>
              <w:t>mostras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universitárias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/>
              <w:jc w:val="center"/>
              <w:rPr>
                <w:sz w:val="16"/>
              </w:rPr>
            </w:pPr>
            <w:r>
              <w:rPr>
                <w:sz w:val="16"/>
              </w:rPr>
              <w:t>0,02</w:t>
            </w:r>
          </w:p>
          <w:p>
            <w:pPr>
              <w:pStyle w:val="para11"/>
              <w:ind w:left="107" w:right="90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5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2.12.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congressos/eventos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0,20</w:t>
            </w:r>
          </w:p>
          <w:p>
            <w:pPr>
              <w:pStyle w:val="para11"/>
              <w:ind w:left="105" w:right="91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apres.)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20" w:hanging="313"/>
              <w:spacing w:line="180" w:lineRule="atLeast"/>
              <w:rPr>
                <w:sz w:val="16"/>
              </w:rPr>
            </w:pPr>
            <w:r>
              <w:rPr>
                <w:sz w:val="16"/>
              </w:rPr>
              <w:t>2.13.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congressos/salões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32" w:percent="50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mostras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universitárias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 w:percent="102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6" w:right="91"/>
              <w:spacing w:before="1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>
            <w:pPr>
              <w:pStyle w:val="para11"/>
              <w:ind w:left="105" w:right="91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apres.)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5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2.14.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>
            <w:pPr>
              <w:pStyle w:val="para11"/>
              <w:ind w:left="107" w:right="91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2.15.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minicursos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(acima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8h)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 w:right="91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2.16.</w:t>
            </w:r>
            <w:r>
              <w:rPr>
                <w:spacing w:val="-1" w:percent="98"/>
                <w:sz w:val="16"/>
              </w:rPr>
              <w:t xml:space="preserve"> </w:t>
            </w:r>
            <w:r>
              <w:rPr>
                <w:sz w:val="16"/>
              </w:rPr>
              <w:t>Prêmios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4" w:right="91"/>
              <w:spacing w:before="1" w:line="18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</w:p>
          <w:p>
            <w:pPr>
              <w:pStyle w:val="para11"/>
              <w:ind w:left="105" w:right="91"/>
              <w:spacing w:line="162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prêmio)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>
        <w:trPr>
          <w:tblHeader w:val="0"/>
          <w:cantSplit w:val="0"/>
          <w:trHeight w:val="369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93"/>
              <w:rPr>
                <w:sz w:val="16"/>
              </w:rPr>
            </w:pPr>
            <w:r>
              <w:rPr>
                <w:sz w:val="16"/>
              </w:rPr>
              <w:t>2.17.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Organização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evento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5" w:right="91"/>
              <w:spacing w:before="1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  <w:p>
            <w:pPr>
              <w:pStyle w:val="para11"/>
              <w:ind w:left="106" w:right="91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organiz.)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2.18.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 w:percent="89"/>
                <w:sz w:val="16"/>
              </w:rPr>
              <w:t xml:space="preserve"> </w:t>
            </w:r>
            <w:r>
              <w:rPr>
                <w:sz w:val="16"/>
              </w:rPr>
              <w:t>direção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entidade/organização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estudantil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 w:right="89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1" w:line="163" w:lineRule="exact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>
        <w:trPr>
          <w:tblHeader w:val="0"/>
          <w:cantSplit w:val="0"/>
          <w:trHeight w:val="366" w:hRule="atLeast"/>
        </w:trPr>
        <w:tc>
          <w:tcPr>
            <w:tcW w:w="52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420" w:hanging="313"/>
              <w:spacing w:line="184" w:lineRule="exact"/>
              <w:rPr>
                <w:sz w:val="16"/>
              </w:rPr>
            </w:pPr>
            <w:r>
              <w:rPr>
                <w:sz w:val="16"/>
              </w:rPr>
              <w:t>2.19.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órgãos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acadêmica</w:t>
            </w:r>
            <w:r>
              <w:rPr>
                <w:spacing w:val="-2" w:percent="97"/>
                <w:sz w:val="16"/>
              </w:rPr>
              <w:t xml:space="preserve"> </w:t>
            </w:r>
            <w:r>
              <w:rPr>
                <w:sz w:val="16"/>
              </w:rPr>
              <w:t>(conselhos,</w:t>
            </w:r>
            <w:r>
              <w:rPr>
                <w:spacing w:val="-6" w:percent="91"/>
                <w:sz w:val="16"/>
              </w:rPr>
              <w:t xml:space="preserve"> </w:t>
            </w:r>
            <w:r>
              <w:rPr>
                <w:sz w:val="16"/>
              </w:rPr>
              <w:t>núcleos</w:t>
            </w:r>
            <w:r>
              <w:rPr>
                <w:spacing w:val="-5" w:percent="9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2" w:percent="50"/>
                <w:sz w:val="16"/>
              </w:rPr>
              <w:t xml:space="preserve"> </w:t>
            </w:r>
            <w:r>
              <w:rPr>
                <w:sz w:val="16"/>
              </w:rPr>
              <w:t>equivalentes)</w:t>
            </w:r>
          </w:p>
        </w:tc>
        <w:tc>
          <w:tcPr>
            <w:tcW w:w="116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107" w:right="90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9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20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left="336" w:right="325"/>
              <w:spacing w:before="93"/>
              <w:jc w:val="center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>
        <w:trPr>
          <w:tblHeader w:val="0"/>
          <w:cantSplit w:val="0"/>
          <w:trHeight w:val="183" w:hRule="atLeast"/>
        </w:trPr>
        <w:tc>
          <w:tcPr>
            <w:tcW w:w="8396" w:type="dxa"/>
            <w:gridSpan w:val="4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right="94"/>
              <w:spacing w:line="163" w:lineRule="exact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</w:tr>
      <w:tr>
        <w:trPr>
          <w:tblHeader w:val="0"/>
          <w:cantSplit w:val="0"/>
          <w:trHeight w:val="184" w:hRule="atLeast"/>
        </w:trPr>
        <w:tc>
          <w:tcPr>
            <w:tcW w:w="8396" w:type="dxa"/>
            <w:gridSpan w:val="4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ind w:right="95"/>
              <w:spacing w:before="1" w:line="163" w:lineRule="exact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 w:percent="9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7,0</w:t>
            </w:r>
            <w:r>
              <w:rPr>
                <w:spacing w:val="-3" w:percent="95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13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657204615" protected="0"/>
          </w:tcPr>
          <w:p>
            <w:pPr>
              <w:pStyle w:val="para11"/>
              <w:rPr>
                <w:sz w:val="12"/>
              </w:rPr>
            </w:pPr>
            <w:r>
              <w:rPr>
                <w:sz w:val="12"/>
              </w:rPr>
            </w:r>
          </w:p>
        </w:tc>
      </w:tr>
    </w:tbl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720" w:top="2127" w:right="720" w:bottom="1701" w:header="708" w:footer="708"/>
      <w:paperSrc w:first="0" w:other="0" a="0" b="0"/>
      <w:pgNumType w:fmt="decimal" w:start="1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Georgia">
    <w:panose1 w:val="02040502050405020303"/>
    <w:charset w:val="00"/>
    <w:family w:val="roman"/>
    <w:pitch w:val="default"/>
  </w:font>
  <w:font w:name="Verdana">
    <w:panose1 w:val="020B060403050404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r>
      <w:rPr>
        <w:noProof/>
      </w:rPr>
      <w:drawing>
        <wp:anchor distT="0" distB="0" distL="114300" distR="114300" simplePos="0" relativeHeight="251658241" behindDoc="0" locked="0" layoutInCell="0" hidden="0" allowOverlap="1">
          <wp:simplePos x="0" y="0"/>
          <wp:positionH relativeFrom="column">
            <wp:posOffset>-457200</wp:posOffset>
          </wp:positionH>
          <wp:positionV relativeFrom="paragraph">
            <wp:posOffset>-157480</wp:posOffset>
          </wp:positionV>
          <wp:extent cx="7553325" cy="89725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extLst>
                      <a:ext uri="smNativeData">
                        <sm:smNativeData xmlns:sm="smNativeData" val="SMDATA_16_h+/G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Mgj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kKAAAAAAAAAAAAAAAAAAAAIAAAAw/f//AAAAAAIAAAAI////dy4AAIUFAAAAAAAAAAAAAEc8AAAoAAAACAAAAAEAAAABAAAA"/>
                      </a:ext>
                    </a:extLst>
                  </pic:cNvPicPr>
                </pic:nvPicPr>
                <pic:blipFill>
                  <a:blip r:embed="rId1"/>
                  <a:srcRect t="91600"/>
                  <a:stretch>
                    <a:fillRect/>
                  </a:stretch>
                </pic:blipFill>
                <pic:spPr>
                  <a:xfrm>
                    <a:off x="0" y="0"/>
                    <a:ext cx="7553325" cy="89725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tabs defTabSz="720">
        <w:tab w:val="center" w:pos="4252" w:leader="none"/>
        <w:tab w:val="right" w:pos="8504" w:leader="none"/>
      </w:tabs>
    </w:pPr>
    <w:r>
      <w:rPr>
        <w:noProof/>
      </w:rPr>
      <w:drawing>
        <wp:anchor distT="0" distB="0" distL="114300" distR="114300" simplePos="0" relativeHeight="251658242" behindDoc="0" locked="0" layoutInCell="0" hidden="0" allowOverlap="1">
          <wp:simplePos x="0" y="0"/>
          <wp:positionH relativeFrom="column">
            <wp:posOffset>-457200</wp:posOffset>
          </wp:positionH>
          <wp:positionV relativeFrom="paragraph">
            <wp:posOffset>-449580</wp:posOffset>
          </wp:positionV>
          <wp:extent cx="7553325" cy="1055370"/>
          <wp:effectExtent l="0" t="0" r="0" b="0"/>
          <wp:wrapNone/>
          <wp:docPr id="2" name="image1.jp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 1"/>
                  <pic:cNvPicPr>
                    <a:extLst>
                      <a:ext uri="smNativeData">
                        <sm:smNativeData xmlns:sm="smNativeData" val="SMDATA_16_h+/GYhMAAAAlAAAAEQ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NCM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KAAAAAAAAAAAAAAAAAAAAIAAAAw/f//AAAAAAIAAAA8/f//dy4AAH4GAAAAAAAAAAAAAAAAAAAoAAAACAAAAAEAAAABAAAA"/>
                      </a:ext>
                    </a:extLst>
                  </pic:cNvPicPr>
                </pic:nvPicPr>
                <pic:blipFill>
                  <a:blip r:embed="rId1"/>
                  <a:srcRect b="90120"/>
                  <a:stretch>
                    <a:fillRect/>
                  </a:stretch>
                </pic:blipFill>
                <pic:spPr>
                  <a:xfrm>
                    <a:off x="0" y="0"/>
                    <a:ext cx="7553325" cy="10553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/>
  </w:p>
  <w:p>
    <w:pPr>
      <w:spacing w:after="0" w:line="240" w:lineRule="auto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decimal"/>
      <w:suff w:val="tab"/>
      <w:lvlText w:val="%1."/>
      <w:lvlJc w:val="left"/>
      <w:pPr>
        <w:ind w:left="360" w:hanging="0"/>
      </w:pPr>
      <w:rPr>
        <w:u w:color="auto" w:val="non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  <w:rPr>
        <w:u w:color="auto" w:val="none"/>
      </w:rPr>
    </w:lvl>
    <w:lvl w:ilvl="2">
      <w:start w:val="1"/>
      <w:numFmt w:val="lowerRoman"/>
      <w:suff w:val="tab"/>
      <w:lvlText w:val="%3."/>
      <w:lvlJc w:val="left"/>
      <w:pPr>
        <w:ind w:left="1800" w:hanging="0"/>
      </w:pPr>
      <w:rPr>
        <w:u w:color="auto" w:val="none"/>
      </w:rPr>
    </w:lvl>
    <w:lvl w:ilvl="3">
      <w:start w:val="1"/>
      <w:numFmt w:val="decimal"/>
      <w:suff w:val="tab"/>
      <w:lvlText w:val="%4."/>
      <w:lvlJc w:val="left"/>
      <w:pPr>
        <w:ind w:left="2520" w:hanging="0"/>
      </w:pPr>
      <w:rPr>
        <w:u w:color="auto" w:val="none"/>
      </w:rPr>
    </w:lvl>
    <w:lvl w:ilvl="4">
      <w:start w:val="1"/>
      <w:numFmt w:val="lowerLetter"/>
      <w:suff w:val="tab"/>
      <w:lvlText w:val="%5."/>
      <w:lvlJc w:val="left"/>
      <w:pPr>
        <w:ind w:left="3240" w:hanging="0"/>
      </w:pPr>
      <w:rPr>
        <w:u w:color="auto" w:val="none"/>
      </w:rPr>
    </w:lvl>
    <w:lvl w:ilvl="5">
      <w:start w:val="1"/>
      <w:numFmt w:val="lowerRoman"/>
      <w:suff w:val="tab"/>
      <w:lvlText w:val="%6."/>
      <w:lvlJc w:val="left"/>
      <w:pPr>
        <w:ind w:left="3960" w:hanging="0"/>
      </w:pPr>
      <w:rPr>
        <w:u w:color="auto" w:val="none"/>
      </w:rPr>
    </w:lvl>
    <w:lvl w:ilvl="6">
      <w:start w:val="1"/>
      <w:numFmt w:val="decimal"/>
      <w:suff w:val="tab"/>
      <w:lvlText w:val="%7."/>
      <w:lvlJc w:val="left"/>
      <w:pPr>
        <w:ind w:left="4680" w:hanging="0"/>
      </w:pPr>
      <w:rPr>
        <w:u w:color="auto" w:val="none"/>
      </w:rPr>
    </w:lvl>
    <w:lvl w:ilvl="7">
      <w:start w:val="1"/>
      <w:numFmt w:val="lowerLetter"/>
      <w:suff w:val="tab"/>
      <w:lvlText w:val="%8."/>
      <w:lvlJc w:val="left"/>
      <w:pPr>
        <w:ind w:left="5400" w:hanging="0"/>
      </w:pPr>
      <w:rPr>
        <w:u w:color="auto" w:val="none"/>
      </w:rPr>
    </w:lvl>
    <w:lvl w:ilvl="8">
      <w:start w:val="1"/>
      <w:numFmt w:val="lowerRoman"/>
      <w:suff w:val="tab"/>
      <w:lvlText w:val="%9."/>
      <w:lvlJc w:val="left"/>
      <w:pPr>
        <w:ind w:left="6120" w:hanging="0"/>
      </w:pPr>
      <w:rPr>
        <w:u w:color="auto" w:val="none"/>
      </w:rPr>
    </w:lvl>
  </w:abstractNum>
  <w:abstractNum w:abstractNumId="2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212" w:hanging="0"/>
      </w:pPr>
      <w:rPr>
        <w:rFonts w:ascii="Times New Roman" w:hAnsi="Times New Roman" w:eastAsia="Times New Roman" w:cs="Times New Roman"/>
        <w:b/>
        <w:bCs/>
        <w:w w:val="100"/>
        <w:sz w:val="24"/>
        <w:szCs w:val="24"/>
        <w:lang w:val="pt-pt" w:eastAsia="en-us" w:bidi="ar-sa"/>
      </w:rPr>
    </w:lvl>
    <w:lvl w:ilvl="1">
      <w:numFmt w:val="bullet"/>
      <w:suff w:val="tab"/>
      <w:lvlText w:val="•"/>
      <w:lvlJc w:val="left"/>
      <w:pPr>
        <w:ind w:left="1216" w:hanging="0"/>
      </w:pPr>
      <w:rPr>
        <w:lang w:val="pt-pt" w:eastAsia="en-us" w:bidi="ar-sa"/>
      </w:rPr>
    </w:lvl>
    <w:lvl w:ilvl="2">
      <w:numFmt w:val="bullet"/>
      <w:suff w:val="tab"/>
      <w:lvlText w:val="•"/>
      <w:lvlJc w:val="left"/>
      <w:pPr>
        <w:ind w:left="2212" w:hanging="0"/>
      </w:pPr>
      <w:rPr>
        <w:lang w:val="pt-pt" w:eastAsia="en-us" w:bidi="ar-sa"/>
      </w:rPr>
    </w:lvl>
    <w:lvl w:ilvl="3">
      <w:numFmt w:val="bullet"/>
      <w:suff w:val="tab"/>
      <w:lvlText w:val="•"/>
      <w:lvlJc w:val="left"/>
      <w:pPr>
        <w:ind w:left="3208" w:hanging="0"/>
      </w:pPr>
      <w:rPr>
        <w:lang w:val="pt-pt" w:eastAsia="en-us" w:bidi="ar-sa"/>
      </w:rPr>
    </w:lvl>
    <w:lvl w:ilvl="4">
      <w:numFmt w:val="bullet"/>
      <w:suff w:val="tab"/>
      <w:lvlText w:val="•"/>
      <w:lvlJc w:val="left"/>
      <w:pPr>
        <w:ind w:left="4204" w:hanging="0"/>
      </w:pPr>
      <w:rPr>
        <w:lang w:val="pt-pt" w:eastAsia="en-us" w:bidi="ar-sa"/>
      </w:rPr>
    </w:lvl>
    <w:lvl w:ilvl="5">
      <w:numFmt w:val="bullet"/>
      <w:suff w:val="tab"/>
      <w:lvlText w:val="•"/>
      <w:lvlJc w:val="left"/>
      <w:pPr>
        <w:ind w:left="5200" w:hanging="0"/>
      </w:pPr>
      <w:rPr>
        <w:lang w:val="pt-pt" w:eastAsia="en-us" w:bidi="ar-sa"/>
      </w:rPr>
    </w:lvl>
    <w:lvl w:ilvl="6">
      <w:numFmt w:val="bullet"/>
      <w:suff w:val="tab"/>
      <w:lvlText w:val="•"/>
      <w:lvlJc w:val="left"/>
      <w:pPr>
        <w:ind w:left="6196" w:hanging="0"/>
      </w:pPr>
      <w:rPr>
        <w:lang w:val="pt-pt" w:eastAsia="en-us" w:bidi="ar-sa"/>
      </w:rPr>
    </w:lvl>
    <w:lvl w:ilvl="7">
      <w:numFmt w:val="bullet"/>
      <w:suff w:val="tab"/>
      <w:lvlText w:val="•"/>
      <w:lvlJc w:val="left"/>
      <w:pPr>
        <w:ind w:left="7192" w:hanging="0"/>
      </w:pPr>
      <w:rPr>
        <w:lang w:val="pt-pt" w:eastAsia="en-us" w:bidi="ar-sa"/>
      </w:rPr>
    </w:lvl>
    <w:lvl w:ilvl="8">
      <w:numFmt w:val="bullet"/>
      <w:suff w:val="tab"/>
      <w:lvlText w:val="•"/>
      <w:lvlJc w:val="left"/>
      <w:pPr>
        <w:ind w:left="8188" w:hanging="0"/>
      </w:pPr>
      <w:rPr>
        <w:lang w:val="pt-pt" w:eastAsia="en-us" w:bidi="ar-sa"/>
      </w:rPr>
    </w:lvl>
  </w:abstractNum>
  <w:abstractNum w:abstractNumId="3">
    <w:multiLevelType w:val="hybridMultilevel"/>
    <w:name w:val="Lista numerada 6"/>
    <w:lvl w:ilvl="0">
      <w:start w:val="1"/>
      <w:numFmt w:val="decimal"/>
      <w:suff w:val="tab"/>
      <w:lvlText w:val="%1."/>
      <w:lvlJc w:val="left"/>
      <w:pPr>
        <w:ind w:left="212" w:hanging="0"/>
      </w:pPr>
      <w:rPr>
        <w:rFonts w:ascii="Times New Roman" w:hAnsi="Times New Roman" w:eastAsia="Times New Roman" w:cs="Times New Roman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suff w:val="tab"/>
      <w:lvlText w:val="%2)"/>
      <w:lvlJc w:val="left"/>
      <w:pPr>
        <w:ind w:left="921" w:hanging="0"/>
      </w:pPr>
      <w:rPr>
        <w:rFonts w:ascii="Times New Roman" w:hAnsi="Times New Roman" w:eastAsia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suff w:val="tab"/>
      <w:lvlText w:val="•"/>
      <w:lvlJc w:val="left"/>
      <w:pPr>
        <w:ind w:left="1889" w:hanging="0"/>
      </w:pPr>
      <w:rPr>
        <w:lang w:val="pt-pt" w:eastAsia="en-us" w:bidi="ar-sa"/>
      </w:rPr>
    </w:lvl>
    <w:lvl w:ilvl="3">
      <w:numFmt w:val="bullet"/>
      <w:suff w:val="tab"/>
      <w:lvlText w:val="•"/>
      <w:lvlJc w:val="left"/>
      <w:pPr>
        <w:ind w:left="2867" w:hanging="0"/>
      </w:pPr>
      <w:rPr>
        <w:lang w:val="pt-pt" w:eastAsia="en-us" w:bidi="ar-sa"/>
      </w:rPr>
    </w:lvl>
    <w:lvl w:ilvl="4">
      <w:numFmt w:val="bullet"/>
      <w:suff w:val="tab"/>
      <w:lvlText w:val="•"/>
      <w:lvlJc w:val="left"/>
      <w:pPr>
        <w:ind w:left="3845" w:hanging="0"/>
      </w:pPr>
      <w:rPr>
        <w:lang w:val="pt-pt" w:eastAsia="en-us" w:bidi="ar-sa"/>
      </w:rPr>
    </w:lvl>
    <w:lvl w:ilvl="5">
      <w:numFmt w:val="bullet"/>
      <w:suff w:val="tab"/>
      <w:lvlText w:val="•"/>
      <w:lvlJc w:val="left"/>
      <w:pPr>
        <w:ind w:left="4823" w:hanging="0"/>
      </w:pPr>
      <w:rPr>
        <w:lang w:val="pt-pt" w:eastAsia="en-us" w:bidi="ar-sa"/>
      </w:rPr>
    </w:lvl>
    <w:lvl w:ilvl="6">
      <w:numFmt w:val="bullet"/>
      <w:suff w:val="tab"/>
      <w:lvlText w:val="•"/>
      <w:lvlJc w:val="left"/>
      <w:pPr>
        <w:ind w:left="5800" w:hanging="0"/>
      </w:pPr>
      <w:rPr>
        <w:lang w:val="pt-pt" w:eastAsia="en-us" w:bidi="ar-sa"/>
      </w:rPr>
    </w:lvl>
    <w:lvl w:ilvl="7">
      <w:numFmt w:val="bullet"/>
      <w:suff w:val="tab"/>
      <w:lvlText w:val="•"/>
      <w:lvlJc w:val="left"/>
      <w:pPr>
        <w:ind w:left="6778" w:hanging="0"/>
      </w:pPr>
      <w:rPr>
        <w:lang w:val="pt-pt" w:eastAsia="en-us" w:bidi="ar-sa"/>
      </w:rPr>
    </w:lvl>
    <w:lvl w:ilvl="8">
      <w:numFmt w:val="bullet"/>
      <w:suff w:val="tab"/>
      <w:lvlText w:val="•"/>
      <w:lvlJc w:val="left"/>
      <w:pPr>
        <w:ind w:left="7756" w:hanging="0"/>
      </w:pPr>
      <w:rPr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view w:val="print"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4"/>
      <w:tmLastPosIdx w:val="1"/>
    </w:tmLastPosCaret>
    <w:tmLastPosAnchor>
      <w:tmLastPosPgfIdx w:val="0"/>
      <w:tmLastPosIdx w:val="0"/>
    </w:tmLastPosAnchor>
    <w:tmLastPosTblRect w:left="0" w:top="0" w:right="0" w:bottom="0"/>
  </w:tmLastPos>
  <w:tmAppRevision w:date="1657204615" w:val="1046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120"/>
      <w:keepNext/>
      <w:keepLines/>
    </w:pPr>
    <w:rPr>
      <w:b/>
      <w:sz w:val="48"/>
      <w:szCs w:val="48"/>
    </w:rPr>
  </w:style>
  <w:style w:type="paragraph" w:styleId="para2">
    <w:name w:val="heading 2"/>
    <w:qFormat/>
    <w:basedOn w:val="para0"/>
    <w:next w:val="para0"/>
    <w:pPr>
      <w:spacing w:before="360" w:after="80"/>
      <w:keepNext/>
      <w:keepLines/>
    </w:pPr>
    <w:rPr>
      <w:b/>
      <w:sz w:val="36"/>
      <w:szCs w:val="36"/>
    </w:rPr>
  </w:style>
  <w:style w:type="paragraph" w:styleId="para3">
    <w:name w:val="heading 3"/>
    <w:qFormat/>
    <w:basedOn w:val="para0"/>
    <w:next w:val="para0"/>
    <w:pPr>
      <w:spacing w:before="280" w:after="80"/>
      <w:keepNext/>
      <w:keepLines/>
    </w:pPr>
    <w:rPr>
      <w:b/>
      <w:sz w:val="28"/>
      <w:szCs w:val="28"/>
    </w:rPr>
  </w:style>
  <w:style w:type="paragraph" w:styleId="para4">
    <w:name w:val="heading 4"/>
    <w:qFormat/>
    <w:basedOn w:val="para0"/>
    <w:next w:val="para0"/>
    <w:pPr>
      <w:spacing w:before="240" w:after="40"/>
      <w:keepNext/>
      <w:keepLines/>
    </w:pPr>
    <w:rPr>
      <w:b/>
      <w:sz w:val="24"/>
      <w:szCs w:val="24"/>
    </w:rPr>
  </w:style>
  <w:style w:type="paragraph" w:styleId="para5">
    <w:name w:val="heading 5"/>
    <w:qFormat/>
    <w:basedOn w:val="para0"/>
    <w:next w:val="para0"/>
    <w:pPr>
      <w:spacing w:before="220" w:after="40"/>
      <w:keepNext/>
      <w:keepLines/>
    </w:pPr>
    <w:rPr>
      <w:b/>
    </w:rPr>
  </w:style>
  <w:style w:type="paragraph" w:styleId="para6">
    <w:name w:val="heading 6"/>
    <w:qFormat/>
    <w:basedOn w:val="para0"/>
    <w:next w:val="para0"/>
    <w:pPr>
      <w:spacing w:before="200" w:after="40"/>
      <w:keepNext/>
      <w:keepLines/>
    </w:pPr>
    <w:rPr>
      <w:b/>
      <w:sz w:val="20"/>
      <w:szCs w:val="20"/>
    </w:rPr>
  </w:style>
  <w:style w:type="paragraph" w:styleId="para7">
    <w:name w:val="Title"/>
    <w:qFormat/>
    <w:basedOn w:val="para0"/>
    <w:next w:val="para0"/>
    <w:pPr>
      <w:spacing w:before="480" w:after="120"/>
      <w:keepNext/>
      <w:keepLines/>
    </w:pPr>
    <w:rPr>
      <w:b/>
      <w:sz w:val="72"/>
      <w:szCs w:val="72"/>
    </w:rPr>
  </w:style>
  <w:style w:type="paragraph" w:styleId="para8">
    <w:name w:val="Subtitle"/>
    <w:qFormat/>
    <w:basedOn w:val="para0"/>
    <w:next w:val="para0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ara9">
    <w:name w:val="Body Text"/>
    <w:qFormat/>
    <w:basedOn w:val="para0"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Times New Roman" w:hAnsi="Times New Roman" w:eastAsia="Times New Roman" w:cs="Times New Roman"/>
      <w:kern w:val="1"/>
      <w:sz w:val="24"/>
      <w:szCs w:val="24"/>
      <w:lang w:val="pt-pt"/>
    </w:rPr>
  </w:style>
  <w:style w:type="paragraph" w:styleId="para10">
    <w:name w:val="List Paragraph"/>
    <w:qFormat/>
    <w:basedOn w:val="para0"/>
    <w:pPr>
      <w:ind w:left="212" w:hanging="284"/>
      <w:spacing w:after="0" w:line="240" w:lineRule="auto"/>
      <w:widowControl w:val="0"/>
      <w:tabs defTabSz="708"/>
    </w:pPr>
    <w:rPr>
      <w:rFonts w:ascii="Times New Roman" w:hAnsi="Times New Roman" w:eastAsia="Times New Roman" w:cs="Times New Roman"/>
      <w:lang w:val="pt-pt" w:eastAsia="en-us"/>
    </w:rPr>
  </w:style>
  <w:style w:type="paragraph" w:styleId="para11" w:customStyle="1">
    <w:name w:val="Table Paragraph"/>
    <w:qFormat/>
    <w:basedOn w:val="para0"/>
    <w:pPr>
      <w:spacing w:after="0" w:line="240" w:lineRule="auto"/>
      <w:widowControl w:val="0"/>
      <w:tabs defTabSz="708"/>
    </w:pPr>
    <w:rPr>
      <w:rFonts w:ascii="Times New Roman" w:hAnsi="Times New Roman" w:eastAsia="Times New Roman" w:cs="Times New Roman"/>
      <w:lang w:val="pt-pt" w:eastAsia="en-us"/>
    </w:rPr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120"/>
      <w:keepNext/>
      <w:keepLines/>
    </w:pPr>
    <w:rPr>
      <w:b/>
      <w:sz w:val="48"/>
      <w:szCs w:val="48"/>
    </w:rPr>
  </w:style>
  <w:style w:type="paragraph" w:styleId="para2">
    <w:name w:val="heading 2"/>
    <w:qFormat/>
    <w:basedOn w:val="para0"/>
    <w:next w:val="para0"/>
    <w:pPr>
      <w:spacing w:before="360" w:after="80"/>
      <w:keepNext/>
      <w:keepLines/>
    </w:pPr>
    <w:rPr>
      <w:b/>
      <w:sz w:val="36"/>
      <w:szCs w:val="36"/>
    </w:rPr>
  </w:style>
  <w:style w:type="paragraph" w:styleId="para3">
    <w:name w:val="heading 3"/>
    <w:qFormat/>
    <w:basedOn w:val="para0"/>
    <w:next w:val="para0"/>
    <w:pPr>
      <w:spacing w:before="280" w:after="80"/>
      <w:keepNext/>
      <w:keepLines/>
    </w:pPr>
    <w:rPr>
      <w:b/>
      <w:sz w:val="28"/>
      <w:szCs w:val="28"/>
    </w:rPr>
  </w:style>
  <w:style w:type="paragraph" w:styleId="para4">
    <w:name w:val="heading 4"/>
    <w:qFormat/>
    <w:basedOn w:val="para0"/>
    <w:next w:val="para0"/>
    <w:pPr>
      <w:spacing w:before="240" w:after="40"/>
      <w:keepNext/>
      <w:keepLines/>
    </w:pPr>
    <w:rPr>
      <w:b/>
      <w:sz w:val="24"/>
      <w:szCs w:val="24"/>
    </w:rPr>
  </w:style>
  <w:style w:type="paragraph" w:styleId="para5">
    <w:name w:val="heading 5"/>
    <w:qFormat/>
    <w:basedOn w:val="para0"/>
    <w:next w:val="para0"/>
    <w:pPr>
      <w:spacing w:before="220" w:after="40"/>
      <w:keepNext/>
      <w:keepLines/>
    </w:pPr>
    <w:rPr>
      <w:b/>
    </w:rPr>
  </w:style>
  <w:style w:type="paragraph" w:styleId="para6">
    <w:name w:val="heading 6"/>
    <w:qFormat/>
    <w:basedOn w:val="para0"/>
    <w:next w:val="para0"/>
    <w:pPr>
      <w:spacing w:before="200" w:after="40"/>
      <w:keepNext/>
      <w:keepLines/>
    </w:pPr>
    <w:rPr>
      <w:b/>
      <w:sz w:val="20"/>
      <w:szCs w:val="20"/>
    </w:rPr>
  </w:style>
  <w:style w:type="paragraph" w:styleId="para7">
    <w:name w:val="Title"/>
    <w:qFormat/>
    <w:basedOn w:val="para0"/>
    <w:next w:val="para0"/>
    <w:pPr>
      <w:spacing w:before="480" w:after="120"/>
      <w:keepNext/>
      <w:keepLines/>
    </w:pPr>
    <w:rPr>
      <w:b/>
      <w:sz w:val="72"/>
      <w:szCs w:val="72"/>
    </w:rPr>
  </w:style>
  <w:style w:type="paragraph" w:styleId="para8">
    <w:name w:val="Subtitle"/>
    <w:qFormat/>
    <w:basedOn w:val="para0"/>
    <w:next w:val="para0"/>
    <w:pPr>
      <w:spacing w:before="360" w:after="80"/>
      <w:keepNext/>
      <w:keepLines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ara9">
    <w:name w:val="Body Text"/>
    <w:qFormat/>
    <w:basedOn w:val="para0"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Times New Roman" w:hAnsi="Times New Roman" w:eastAsia="Times New Roman" w:cs="Times New Roman"/>
      <w:kern w:val="1"/>
      <w:sz w:val="24"/>
      <w:szCs w:val="24"/>
      <w:lang w:val="pt-pt"/>
    </w:rPr>
  </w:style>
  <w:style w:type="paragraph" w:styleId="para10">
    <w:name w:val="List Paragraph"/>
    <w:qFormat/>
    <w:basedOn w:val="para0"/>
    <w:pPr>
      <w:ind w:left="212" w:hanging="284"/>
      <w:spacing w:after="0" w:line="240" w:lineRule="auto"/>
      <w:widowControl w:val="0"/>
      <w:tabs defTabSz="708"/>
    </w:pPr>
    <w:rPr>
      <w:rFonts w:ascii="Times New Roman" w:hAnsi="Times New Roman" w:eastAsia="Times New Roman" w:cs="Times New Roman"/>
      <w:lang w:val="pt-pt" w:eastAsia="en-us"/>
    </w:rPr>
  </w:style>
  <w:style w:type="paragraph" w:styleId="para11" w:customStyle="1">
    <w:name w:val="Table Paragraph"/>
    <w:qFormat/>
    <w:basedOn w:val="para0"/>
    <w:pPr>
      <w:spacing w:after="0" w:line="240" w:lineRule="auto"/>
      <w:widowControl w:val="0"/>
      <w:tabs defTabSz="708"/>
    </w:pPr>
    <w:rPr>
      <w:rFonts w:ascii="Times New Roman" w:hAnsi="Times New Roman" w:eastAsia="Times New Roman" w:cs="Times New Roman"/>
      <w:lang w:val="pt-pt" w:eastAsia="en-us"/>
    </w:rPr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rev.1046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2022-07-07T14:07:27Z</dcterms:created>
  <dcterms:modified xsi:type="dcterms:W3CDTF">2022-07-07T14:36:55Z</dcterms:modified>
</cp:coreProperties>
</file>