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FAE" w:rsidRDefault="00E77FAE" w:rsidP="00E77FAE">
      <w:pPr>
        <w:ind w:firstLine="0"/>
        <w:jc w:val="center"/>
        <w:rPr>
          <w:rFonts w:ascii="Times New Roman" w:hAnsi="Times New Roman" w:cs="Times New Roman"/>
          <w:b/>
          <w:sz w:val="24"/>
          <w:szCs w:val="24"/>
        </w:rPr>
      </w:pPr>
    </w:p>
    <w:p w:rsidR="00C00336" w:rsidRPr="00E77FAE" w:rsidRDefault="008444E1" w:rsidP="00E77FAE">
      <w:pPr>
        <w:ind w:firstLine="0"/>
        <w:jc w:val="center"/>
        <w:rPr>
          <w:rFonts w:ascii="Times New Roman" w:hAnsi="Times New Roman" w:cs="Times New Roman"/>
          <w:b/>
          <w:sz w:val="24"/>
          <w:szCs w:val="24"/>
        </w:rPr>
      </w:pPr>
      <w:r w:rsidRPr="00E77FAE">
        <w:rPr>
          <w:rFonts w:ascii="Times New Roman" w:hAnsi="Times New Roman" w:cs="Times New Roman"/>
          <w:b/>
          <w:sz w:val="24"/>
          <w:szCs w:val="24"/>
        </w:rPr>
        <w:t>EDITAL 01/2022</w:t>
      </w:r>
    </w:p>
    <w:p w:rsidR="00C00336" w:rsidRPr="00E77FAE" w:rsidRDefault="008444E1" w:rsidP="00C00336">
      <w:pPr>
        <w:spacing w:line="360" w:lineRule="auto"/>
        <w:ind w:firstLine="0"/>
        <w:jc w:val="center"/>
        <w:rPr>
          <w:rFonts w:ascii="Times New Roman" w:hAnsi="Times New Roman" w:cs="Times New Roman"/>
          <w:b/>
          <w:sz w:val="24"/>
          <w:szCs w:val="24"/>
        </w:rPr>
      </w:pPr>
      <w:r w:rsidRPr="00E77FAE">
        <w:rPr>
          <w:rFonts w:ascii="Times New Roman" w:hAnsi="Times New Roman" w:cs="Times New Roman"/>
          <w:b/>
          <w:sz w:val="24"/>
          <w:szCs w:val="24"/>
        </w:rPr>
        <w:t>Processo Seletivo Turma 2022</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O Curso de Especialização em Prática Jurídica Social – Residência Jurídica, da Faculdade de Direito da Universidade Federal do Rio Grande – FURG, torna público o Pr</w:t>
      </w:r>
      <w:r w:rsidR="00B31C41">
        <w:rPr>
          <w:rFonts w:ascii="Times New Roman" w:hAnsi="Times New Roman" w:cs="Times New Roman"/>
          <w:sz w:val="24"/>
          <w:szCs w:val="24"/>
        </w:rPr>
        <w:t>ocesso Seletivo da Turma de 2022</w:t>
      </w:r>
      <w:r w:rsidRPr="00B32343">
        <w:rPr>
          <w:rFonts w:ascii="Times New Roman" w:hAnsi="Times New Roman" w:cs="Times New Roman"/>
          <w:sz w:val="24"/>
          <w:szCs w:val="24"/>
        </w:rPr>
        <w:t>, com a oferta de 18 (dezoito) vagas, turno integral, para bacharéis em Direito, aprovados no Exame de Ordem, com inscrição ativa na OAB/RS.</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 – DO CURSO</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Art. 1º O Curso terá duração de 24 meses e outorgará o certificado de Especialista em Prática Jurídica Social – Residência Jurídica.</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Art. 2º O Curso é ofertado para bacharéis em Direito, com inscrição ativa na OAB/RS, que possuam interesse em uma formação de prática advocatícia em regime de serviço público voluntário junto ao Escritório Modelo de Assessoria Jurídica (EMAJ) que o capacite a refletir sobre seu contexto de atuação prática, possibilitando novas percepções sobre os conflitos e suas interações sociais, bem como ressignificando seus conceitos de direito, justiça social e cidadania.</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Art. 3º </w:t>
      </w:r>
      <w:r w:rsidR="00EB3C9E" w:rsidRPr="00EB3C9E">
        <w:rPr>
          <w:rFonts w:ascii="Times New Roman" w:hAnsi="Times New Roman" w:cs="Times New Roman"/>
          <w:sz w:val="24"/>
          <w:szCs w:val="24"/>
        </w:rPr>
        <w:t>O Curso é desenvolvido em turno integral, sendo 360 (trezentos e sessenta) horas em disciplinas teóricas, ofertadas preferencialmente no período noturno, e em Atividades Complementares as do currículo, no período diurno, ao longo de 90 semanas contínuas, suspensas apenas pelas férias forenses, abrangendo 20 horas semanais em regime de serviço público voluntário de advocacia e orientação jurídica, distribuídas em 10h semanais de plantão junto ao EMAJ, para atendimento ao público, e disponibilidade para atuação em audiências em horários esporádicos e indeterminados ao longo de toda a semana (10 horas semanais).</w:t>
      </w:r>
    </w:p>
    <w:p w:rsidR="00C00336" w:rsidRPr="00B32343" w:rsidRDefault="00C00336" w:rsidP="00C00336">
      <w:pPr>
        <w:spacing w:line="360" w:lineRule="auto"/>
        <w:ind w:firstLine="0"/>
        <w:jc w:val="left"/>
        <w:rPr>
          <w:rFonts w:ascii="Times New Roman" w:hAnsi="Times New Roman" w:cs="Times New Roman"/>
          <w:sz w:val="24"/>
          <w:szCs w:val="24"/>
        </w:rPr>
      </w:pPr>
      <w:r w:rsidRPr="00B32343">
        <w:rPr>
          <w:rFonts w:ascii="Times New Roman" w:hAnsi="Times New Roman" w:cs="Times New Roman"/>
          <w:sz w:val="24"/>
          <w:szCs w:val="24"/>
        </w:rPr>
        <w:t>Parágrafo único. O plantão junto ao EMAJ ocorrerá, das 8h às 12h e das 13h30min às 17h30min, em dia da semana a ser definido nos termos do art. 9º, §2º, sob orientação de um professor.</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 DAS VAGAS</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Art. 4º Serão oferecidas 18 (dez</w:t>
      </w:r>
      <w:r w:rsidR="00B31C41">
        <w:rPr>
          <w:rFonts w:ascii="Times New Roman" w:hAnsi="Times New Roman" w:cs="Times New Roman"/>
          <w:sz w:val="24"/>
          <w:szCs w:val="24"/>
        </w:rPr>
        <w:t>oito) vagas para a Turma de 2022</w:t>
      </w:r>
      <w:r w:rsidRPr="00B32343">
        <w:rPr>
          <w:rFonts w:ascii="Times New Roman" w:hAnsi="Times New Roman" w:cs="Times New Roman"/>
          <w:sz w:val="24"/>
          <w:szCs w:val="24"/>
        </w:rPr>
        <w:t xml:space="preserve">, das quais 04 (quatro) serão reservadas para o ingresso de candidatos negros, indígenas, quilombolas e pessoas com deficiência, </w:t>
      </w:r>
      <w:r w:rsidRPr="00B32343">
        <w:rPr>
          <w:rFonts w:ascii="Times New Roman" w:hAnsi="Times New Roman" w:cs="Times New Roman"/>
          <w:sz w:val="24"/>
          <w:szCs w:val="24"/>
        </w:rPr>
        <w:lastRenderedPageBreak/>
        <w:t>com base na Resolução n. 004/2019 do Conselho Universitário da FURG, que criou o Programa de Ações Afirmativas na Pós-Graduação (PROAAf-PG), nos seguintes termos: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I - uma (01) vaga será reservada a candidatos autodeclarados negros (pretos e pardos), nos termos da Portaria Normativa MEC n. 13/2016; </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II - uma (01) vaga será reservada a candidatos autodeclarados indígenas; </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III - uma (01) vaga será reservada a candidatos autodeclarados quilombolas; </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IV - uma (01) vaga será reservada a pessoas com deficiência.</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§1º Além dos documentos previstos no art. 6º, os candidatos aptos a concorrer às vagas reservadas deverão apresentar, no momento da inscrição, um dos seguintes documentos específicos: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 - autodeclaração dos estudantes negros (pretos e pardos), que será confirmada pela Comissão de Seleção;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 - declaração de liderança indígena ou Certidão Administrativa de Nascimento expedida pela Fundação Nacional do Índio (FUNAI);</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III - declaração de membro da comunidade quilombola, devidamente assinada pelo presidente da Associação do Quilombo a que pertença;</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IV - documentação comprobatória da deficiência acompanhada de laudo biopsicossocial.</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§2º A Comissão de Seleção nomeará a sua Comissão de Heteroidentificação e convocará os candidatos aprovados para as vagas reservadas aos candidatos autodeclarados negros (pretos e pardos) para a sessão de confirmação da autodeclaração.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§3º Em caso de classificação na ampla concorrência, o ingresso dar-se-á nessa modalidade.</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§4º Não havendo candidatos aprovados no processo seletivo para ocupar as vagas reservadas, estas serão acrescidas à ampla concorrência.</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III. DAS INSCRIÇÕES</w:t>
      </w:r>
    </w:p>
    <w:p w:rsidR="00C00336" w:rsidRPr="00B32343" w:rsidRDefault="00C00336" w:rsidP="00C00336">
      <w:pPr>
        <w:spacing w:line="360" w:lineRule="auto"/>
        <w:ind w:firstLine="0"/>
        <w:rPr>
          <w:rFonts w:ascii="Times New Roman" w:hAnsi="Times New Roman" w:cs="Times New Roman"/>
          <w:sz w:val="24"/>
          <w:szCs w:val="24"/>
        </w:rPr>
      </w:pPr>
    </w:p>
    <w:p w:rsidR="00C00336" w:rsidRPr="004649F8" w:rsidRDefault="00C00336" w:rsidP="00C00336">
      <w:pPr>
        <w:spacing w:line="360" w:lineRule="auto"/>
        <w:ind w:firstLine="0"/>
        <w:rPr>
          <w:rFonts w:ascii="Times New Roman" w:hAnsi="Times New Roman" w:cs="Times New Roman"/>
          <w:b/>
          <w:sz w:val="24"/>
          <w:szCs w:val="24"/>
        </w:rPr>
      </w:pPr>
      <w:r w:rsidRPr="00B32343">
        <w:rPr>
          <w:rFonts w:ascii="Times New Roman" w:hAnsi="Times New Roman" w:cs="Times New Roman"/>
          <w:sz w:val="24"/>
          <w:szCs w:val="24"/>
        </w:rPr>
        <w:t xml:space="preserve">Art. 5º As inscrições serão realizadas exclusivamente pela Plataforma Siposg: http://www.siposg.furg.br, no período </w:t>
      </w:r>
      <w:r w:rsidR="004649F8" w:rsidRPr="004649F8">
        <w:rPr>
          <w:rFonts w:ascii="Times New Roman" w:hAnsi="Times New Roman" w:cs="Times New Roman"/>
          <w:b/>
          <w:bCs/>
          <w:sz w:val="24"/>
          <w:szCs w:val="24"/>
        </w:rPr>
        <w:t>5</w:t>
      </w:r>
      <w:r w:rsidRPr="004649F8">
        <w:rPr>
          <w:rFonts w:ascii="Times New Roman" w:hAnsi="Times New Roman" w:cs="Times New Roman"/>
          <w:b/>
          <w:bCs/>
          <w:sz w:val="24"/>
          <w:szCs w:val="24"/>
        </w:rPr>
        <w:t xml:space="preserve"> de </w:t>
      </w:r>
      <w:r w:rsidR="004649F8" w:rsidRPr="004649F8">
        <w:rPr>
          <w:rFonts w:ascii="Times New Roman" w:hAnsi="Times New Roman" w:cs="Times New Roman"/>
          <w:b/>
          <w:bCs/>
          <w:sz w:val="24"/>
          <w:szCs w:val="24"/>
        </w:rPr>
        <w:t xml:space="preserve">janeiro </w:t>
      </w:r>
      <w:r w:rsidR="004649F8" w:rsidRPr="004649F8">
        <w:rPr>
          <w:rFonts w:ascii="Times New Roman" w:hAnsi="Times New Roman" w:cs="Times New Roman"/>
          <w:b/>
          <w:sz w:val="24"/>
          <w:szCs w:val="24"/>
        </w:rPr>
        <w:t>a 14 de fevereiro de 2022</w:t>
      </w:r>
      <w:r w:rsidRPr="004649F8">
        <w:rPr>
          <w:rFonts w:ascii="Times New Roman" w:hAnsi="Times New Roman" w:cs="Times New Roman"/>
          <w:b/>
          <w:sz w:val="24"/>
          <w:szCs w:val="24"/>
        </w:rPr>
        <w:t>.</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Art. 6º No momento da inscrição </w:t>
      </w:r>
      <w:r w:rsidRPr="00B32343">
        <w:rPr>
          <w:rFonts w:ascii="Times New Roman" w:hAnsi="Times New Roman" w:cs="Times New Roman"/>
          <w:i/>
          <w:sz w:val="24"/>
          <w:szCs w:val="24"/>
        </w:rPr>
        <w:t>online</w:t>
      </w:r>
      <w:r w:rsidRPr="00B32343">
        <w:rPr>
          <w:rFonts w:ascii="Times New Roman" w:hAnsi="Times New Roman" w:cs="Times New Roman"/>
          <w:sz w:val="24"/>
          <w:szCs w:val="24"/>
        </w:rPr>
        <w:t>, os candidatos deverão anexar os seguintes documentos em formato digital (.pdf):</w:t>
      </w:r>
      <w:r w:rsidRPr="00B32343">
        <w:rPr>
          <w:rFonts w:ascii="Times New Roman" w:hAnsi="Times New Roman" w:cs="Times New Roman"/>
          <w:sz w:val="24"/>
          <w:szCs w:val="24"/>
        </w:rPr>
        <w:tab/>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 - Cópia do Diploma de Bacharel em Direito ou do Certificado de Conclusão de Curso de Bacharel em Direito, ou Declaração de que apresentará o seu Diploma na data matrícula, sob pena de perda da vaga;</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 - Cópia da Carteira de Identidade (RG) e do Cadastro de Pessoa Física (CPF);</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III - Documento específico correspondente à reserva de vaga, conforme art. 4º, §1º, deste Edital;</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IV - Proposta de Trabalho, com até 5 (cinco) páginas, contendo: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 Breve relato da trajetória acadêmica e profissional do candidato, abrangendo experiências atuais e pretéritas em ensino, pesquisa, extensão e atividades profissionais;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b) Compromisso de atuar em regime de serviço público voluntário no EMAJ, indicando preferência por, ao menos, uma das seguintes </w:t>
      </w:r>
      <w:r w:rsidRPr="00B32343">
        <w:rPr>
          <w:rFonts w:ascii="Times New Roman" w:hAnsi="Times New Roman" w:cs="Times New Roman"/>
          <w:b/>
          <w:bCs/>
          <w:sz w:val="24"/>
          <w:szCs w:val="24"/>
        </w:rPr>
        <w:t>áreas de atuação</w:t>
      </w:r>
      <w:r w:rsidRPr="00B32343">
        <w:rPr>
          <w:rFonts w:ascii="Times New Roman" w:hAnsi="Times New Roman" w:cs="Times New Roman"/>
          <w:sz w:val="24"/>
          <w:szCs w:val="24"/>
        </w:rPr>
        <w:t>: direito processual civil, direito civil, direito de família, direito do consumidor, métodos autocompositivos de resolução de conflitos, direitos humanos, processo coletivo, conflitos urbanos e ambientais, direito e gênero, direito da seguridade social, processo penal;</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c) Projeto de pesquisa</w:t>
      </w:r>
      <w:r w:rsidR="00863572">
        <w:rPr>
          <w:rFonts w:ascii="Times New Roman" w:hAnsi="Times New Roman" w:cs="Times New Roman"/>
          <w:sz w:val="24"/>
          <w:szCs w:val="24"/>
        </w:rPr>
        <w:t xml:space="preserve"> ou extensão</w:t>
      </w:r>
      <w:r w:rsidRPr="00B32343">
        <w:rPr>
          <w:rFonts w:ascii="Times New Roman" w:hAnsi="Times New Roman" w:cs="Times New Roman"/>
          <w:sz w:val="24"/>
          <w:szCs w:val="24"/>
        </w:rPr>
        <w:t xml:space="preserve"> que pretende desenvolver, relacionado com a área de atuação indicada, o qual deve conter: título, delimitação do tema, objetivo geral, justificativa, metodologia e referencial teórico;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V - Pagamento da taxa de inscrição no valor de R$ 150,00 (cento e cinquenta reais), via GRU gerada no momento da inscrição, ou Declaração de Vulnerabilidade Financeira devidamente assinada pelo candidato;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VI - Cópia do CV Lattes, selecionando a produção relevante dos últimos 5 (cinco) anos (2016-2020), conforme Tabela de Avaliação do Currículo Lattes (Anexo 1); e</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VII - Formulário de autoavaliação do CV Lattes para verificação pela Comissão de Seleção.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§1º As inscrições serão homologadas pela Comissão de Seleção em </w:t>
      </w:r>
      <w:r w:rsidR="004649F8">
        <w:rPr>
          <w:rFonts w:ascii="Times New Roman" w:hAnsi="Times New Roman" w:cs="Times New Roman"/>
          <w:b/>
          <w:bCs/>
          <w:sz w:val="24"/>
          <w:szCs w:val="24"/>
        </w:rPr>
        <w:t>15</w:t>
      </w:r>
      <w:r w:rsidRPr="00B32343">
        <w:rPr>
          <w:rFonts w:ascii="Times New Roman" w:hAnsi="Times New Roman" w:cs="Times New Roman"/>
          <w:b/>
          <w:bCs/>
          <w:sz w:val="24"/>
          <w:szCs w:val="24"/>
        </w:rPr>
        <w:t xml:space="preserve"> de </w:t>
      </w:r>
      <w:r w:rsidR="004649F8">
        <w:rPr>
          <w:rFonts w:ascii="Times New Roman" w:hAnsi="Times New Roman" w:cs="Times New Roman"/>
          <w:b/>
          <w:bCs/>
          <w:sz w:val="24"/>
          <w:szCs w:val="24"/>
        </w:rPr>
        <w:t>fevereiro de 2022</w:t>
      </w:r>
      <w:r w:rsidRPr="00B32343">
        <w:rPr>
          <w:rFonts w:ascii="Times New Roman" w:hAnsi="Times New Roman" w:cs="Times New Roman"/>
          <w:b/>
          <w:bCs/>
          <w:sz w:val="24"/>
          <w:szCs w:val="24"/>
        </w:rPr>
        <w:t xml:space="preserve"> </w:t>
      </w:r>
      <w:r w:rsidRPr="00B32343">
        <w:rPr>
          <w:rFonts w:ascii="Times New Roman" w:hAnsi="Times New Roman" w:cs="Times New Roman"/>
          <w:sz w:val="24"/>
          <w:szCs w:val="24"/>
        </w:rPr>
        <w:t>e divulgadas na Plataforma Siposg/FURG.</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§2º No momento da matrícula, além dos documentos acima referidos, os candidatos selecionados deverão apresentar os seguintes documentos: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 - Cópia da Certidão de Nascimento ou de Casamento; e</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 - Cópia da Carteira da OAB/RS ou do Certificado de Aprovação no Exame de Ordem.</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IV. DO PROCESSO SELETIVO</w:t>
      </w:r>
    </w:p>
    <w:p w:rsidR="00C00336" w:rsidRPr="00B32343" w:rsidRDefault="00C00336" w:rsidP="00C00336">
      <w:pPr>
        <w:spacing w:line="360" w:lineRule="auto"/>
        <w:ind w:firstLine="0"/>
        <w:rPr>
          <w:rFonts w:ascii="Times New Roman" w:hAnsi="Times New Roman" w:cs="Times New Roman"/>
          <w:sz w:val="24"/>
          <w:szCs w:val="24"/>
        </w:rPr>
      </w:pPr>
    </w:p>
    <w:p w:rsidR="00C00336" w:rsidRPr="007A2929" w:rsidRDefault="00C00336" w:rsidP="007A2929">
      <w:pPr>
        <w:spacing w:line="360" w:lineRule="auto"/>
        <w:ind w:firstLine="0"/>
        <w:rPr>
          <w:rFonts w:ascii="Times New Roman" w:hAnsi="Times New Roman" w:cs="Times New Roman"/>
          <w:sz w:val="24"/>
          <w:szCs w:val="24"/>
        </w:rPr>
      </w:pPr>
      <w:r w:rsidRPr="007A2929">
        <w:rPr>
          <w:rFonts w:ascii="Times New Roman" w:hAnsi="Times New Roman" w:cs="Times New Roman"/>
          <w:sz w:val="24"/>
          <w:szCs w:val="24"/>
        </w:rPr>
        <w:t>Art. 7º O processo seletivo será realizado integralmente de modo virtual, por meio das plataformas indicadas pela Comissão de Seleção, que será composta pelos professores</w:t>
      </w:r>
      <w:r w:rsidR="00E94CC8" w:rsidRPr="007A2929">
        <w:rPr>
          <w:rFonts w:ascii="Times New Roman" w:hAnsi="Times New Roman" w:cs="Times New Roman"/>
          <w:sz w:val="24"/>
          <w:szCs w:val="24"/>
        </w:rPr>
        <w:t xml:space="preserve"> Fernando Amaral</w:t>
      </w:r>
      <w:r w:rsidRPr="007A2929">
        <w:rPr>
          <w:rFonts w:ascii="Times New Roman" w:hAnsi="Times New Roman" w:cs="Times New Roman"/>
          <w:sz w:val="24"/>
          <w:szCs w:val="24"/>
        </w:rPr>
        <w:t xml:space="preserve">, </w:t>
      </w:r>
      <w:r w:rsidR="007A2929" w:rsidRPr="007A2929">
        <w:rPr>
          <w:rFonts w:ascii="Times New Roman" w:hAnsi="Times New Roman" w:cs="Times New Roman"/>
          <w:sz w:val="24"/>
          <w:szCs w:val="24"/>
        </w:rPr>
        <w:t>Elisa Giroti Celmer e</w:t>
      </w:r>
      <w:r w:rsidR="00E94CC8" w:rsidRPr="007A2929">
        <w:rPr>
          <w:rFonts w:ascii="Times New Roman" w:hAnsi="Times New Roman" w:cs="Times New Roman"/>
          <w:sz w:val="24"/>
          <w:szCs w:val="24"/>
        </w:rPr>
        <w:t xml:space="preserve"> José Ricardo Caetano Costa</w:t>
      </w:r>
      <w:r w:rsidR="007A2929" w:rsidRPr="007A2929">
        <w:rPr>
          <w:rFonts w:ascii="Times New Roman" w:hAnsi="Times New Roman" w:cs="Times New Roman"/>
          <w:sz w:val="24"/>
          <w:szCs w:val="24"/>
        </w:rPr>
        <w:t>,</w:t>
      </w:r>
      <w:r w:rsidR="00E94CC8" w:rsidRPr="007A2929">
        <w:rPr>
          <w:rFonts w:ascii="Times New Roman" w:hAnsi="Times New Roman" w:cs="Times New Roman"/>
          <w:sz w:val="24"/>
          <w:szCs w:val="24"/>
        </w:rPr>
        <w:t xml:space="preserve"> sob a presidência do primeiro</w:t>
      </w:r>
      <w:r w:rsidR="007A2929" w:rsidRPr="007A2929">
        <w:rPr>
          <w:rFonts w:ascii="Times New Roman" w:hAnsi="Times New Roman" w:cs="Times New Roman"/>
          <w:sz w:val="24"/>
          <w:szCs w:val="24"/>
        </w:rPr>
        <w:t>, tendo como suplente o professor Marcelo Eibs Cafrune</w:t>
      </w:r>
      <w:r w:rsidRPr="007A2929">
        <w:rPr>
          <w:rFonts w:ascii="Times New Roman" w:hAnsi="Times New Roman" w:cs="Times New Roman"/>
          <w:sz w:val="24"/>
          <w:szCs w:val="24"/>
        </w:rPr>
        <w:t>.</w:t>
      </w:r>
    </w:p>
    <w:p w:rsidR="00C00336" w:rsidRPr="007A2929" w:rsidRDefault="00C00336" w:rsidP="00E94CC8">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Art. 8º O processo seletivo terá três etapas: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 - Análise da Proposta de Trabalho, de caráter eliminatório e classificatório, na qual será avaliado: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 coerência entre a trajetória acadêmica e profissional do candidato e sua Proposta de Trabalho;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b) exequibilidade da Proposta de Trabalho;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c) adequação e factibilidade do Projeto de Pesquisa, integrante da Proposta de Trabalho, e sua identidade com o foco do curso e as áreas de atuação previstas no art. 6º, IV, </w:t>
      </w:r>
      <w:r w:rsidRPr="00B32343">
        <w:rPr>
          <w:rFonts w:ascii="Times New Roman" w:hAnsi="Times New Roman" w:cs="Times New Roman"/>
          <w:i/>
          <w:sz w:val="24"/>
          <w:szCs w:val="24"/>
        </w:rPr>
        <w:t>b</w:t>
      </w:r>
      <w:r w:rsidRPr="00B32343">
        <w:rPr>
          <w:rFonts w:ascii="Times New Roman" w:hAnsi="Times New Roman" w:cs="Times New Roman"/>
          <w:sz w:val="24"/>
          <w:szCs w:val="24"/>
        </w:rPr>
        <w:t>, do presente edital.</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 - Entrevista, de caráter eliminatório e classificatório, na qual serão avaliados: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 o domínio e pertinência do referencial teórico à área de atuação indicados;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b) o conhecimento e as experiências dos candidatos relacionados ao projeto de pesquisa apresentado, capacidade argumentativa, motivação ao estudo e disponibilidade de tempo para a realização do Curso.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III - Avaliação do Currículo Lattes, conforme a tabela de pontuação (Anexo 1), de caráter classificatório.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1º A etapa de entrevista consistirá na exposição oral de até 10 (dez) minutos pelo candidato, seguida da arguição pela Comissão de Seleção</w:t>
      </w:r>
      <w:r w:rsidR="00EB3C9E">
        <w:rPr>
          <w:rFonts w:ascii="Times New Roman" w:hAnsi="Times New Roman" w:cs="Times New Roman"/>
          <w:sz w:val="24"/>
          <w:szCs w:val="24"/>
        </w:rPr>
        <w:t>, em plataforma a ser informada quando da homologação das inscrições no ambiente Siposg/FURG</w:t>
      </w:r>
      <w:r w:rsidRPr="00B32343">
        <w:rPr>
          <w:rFonts w:ascii="Times New Roman" w:hAnsi="Times New Roman" w:cs="Times New Roman"/>
          <w:sz w:val="24"/>
          <w:szCs w:val="24"/>
        </w:rPr>
        <w:t>.</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2º Nas etapas de Análise da Proposta de Trabalho e de Entrevista, cada examinador atribuirá nota de zero a dez, sem casas decimais, sendo a nota do candidato resultado da média aritmética das notas atribuídas pelos examinadores.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3º Será considerado eliminado o candidato que obtiver nota final inferior a 6,0 (seis) na etapa de Análise da Proposta de Trabalho ou na etapa de Entrevista.</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4º As informações constantes no Currículo Lattes serão consideradas verdadeiras, sob pena de, a qualquer momento, constatada a falsidade das declarações, ser determinada a exclusão do candidato do processo seletivo ou, desligamento do Curso, se aprovado e matriculado.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 5º A qualquer tempo a Comissão de Seleção poderá solicitar do candidato a comprovação informações constantes no CV Lattes, que deverá </w:t>
      </w:r>
      <w:r w:rsidR="00E77FAE">
        <w:rPr>
          <w:rFonts w:ascii="Times New Roman" w:hAnsi="Times New Roman" w:cs="Times New Roman"/>
          <w:sz w:val="24"/>
          <w:szCs w:val="24"/>
        </w:rPr>
        <w:t xml:space="preserve">ser </w:t>
      </w:r>
      <w:r w:rsidRPr="00B32343">
        <w:rPr>
          <w:rFonts w:ascii="Times New Roman" w:hAnsi="Times New Roman" w:cs="Times New Roman"/>
          <w:sz w:val="24"/>
          <w:szCs w:val="24"/>
        </w:rPr>
        <w:t>entregue no prazo máximo de 48 horas sob pena de exclusão do processo seletivo.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6º O Currículo Lattes que obtiver a maior pontuação receberá a nota dez (10), os demais receberão notas proporcionais, de acordo com a sua pontuação conforme o Anexo I.</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7º As médias das notas parciais e final serão expressas considerando até duas casas decimais.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8º A nota final do candidato será o resultado da média aritmética das notas obtidas nas três etapas do processo seletivo.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9º Ao final do processo seletivo, havendo empate, será considerado o menor número de inscrição válida no certame para fins de classificação.</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Art. 9º A partir da homologação das inscrições, o processo seletivo respeitará o seguinte calendário:</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 - Análise da Proposta de Trabalho:</w:t>
      </w:r>
      <w:r w:rsidR="004649F8">
        <w:rPr>
          <w:rFonts w:ascii="Times New Roman" w:hAnsi="Times New Roman" w:cs="Times New Roman"/>
          <w:sz w:val="24"/>
          <w:szCs w:val="24"/>
        </w:rPr>
        <w:t xml:space="preserve"> </w:t>
      </w:r>
      <w:r w:rsidR="004649F8" w:rsidRPr="004649F8">
        <w:rPr>
          <w:rFonts w:ascii="Times New Roman" w:hAnsi="Times New Roman" w:cs="Times New Roman"/>
          <w:b/>
          <w:sz w:val="24"/>
          <w:szCs w:val="24"/>
        </w:rPr>
        <w:t>16 de fevereiro</w:t>
      </w:r>
      <w:r w:rsidRPr="004649F8">
        <w:rPr>
          <w:rFonts w:ascii="Times New Roman" w:hAnsi="Times New Roman" w:cs="Times New Roman"/>
          <w:b/>
          <w:sz w:val="24"/>
          <w:szCs w:val="24"/>
        </w:rPr>
        <w:t>;</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 - Publicação do Resultado da Análise das Propostas de Trabalho:</w:t>
      </w:r>
      <w:r w:rsidR="004649F8">
        <w:rPr>
          <w:rFonts w:ascii="Times New Roman" w:hAnsi="Times New Roman" w:cs="Times New Roman"/>
          <w:sz w:val="24"/>
          <w:szCs w:val="24"/>
        </w:rPr>
        <w:t xml:space="preserve"> </w:t>
      </w:r>
      <w:r w:rsidR="004649F8" w:rsidRPr="004649F8">
        <w:rPr>
          <w:rFonts w:ascii="Times New Roman" w:hAnsi="Times New Roman" w:cs="Times New Roman"/>
          <w:b/>
          <w:sz w:val="24"/>
          <w:szCs w:val="24"/>
        </w:rPr>
        <w:t>17 de fevereiro</w:t>
      </w:r>
      <w:r w:rsidRPr="00B32343">
        <w:rPr>
          <w:rFonts w:ascii="Times New Roman" w:hAnsi="Times New Roman" w:cs="Times New Roman"/>
          <w:sz w:val="24"/>
          <w:szCs w:val="24"/>
        </w:rPr>
        <w:t>, a partir das 14h;</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III - Entrevista, através de reunião virtual:</w:t>
      </w:r>
      <w:r w:rsidR="004649F8">
        <w:rPr>
          <w:rFonts w:ascii="Times New Roman" w:hAnsi="Times New Roman" w:cs="Times New Roman"/>
          <w:sz w:val="24"/>
          <w:szCs w:val="24"/>
        </w:rPr>
        <w:t xml:space="preserve"> </w:t>
      </w:r>
      <w:r w:rsidR="004649F8" w:rsidRPr="004649F8">
        <w:rPr>
          <w:rFonts w:ascii="Times New Roman" w:hAnsi="Times New Roman" w:cs="Times New Roman"/>
          <w:b/>
          <w:sz w:val="24"/>
          <w:szCs w:val="24"/>
        </w:rPr>
        <w:t>21 de fevereiro</w:t>
      </w:r>
      <w:r w:rsidRPr="00B32343">
        <w:rPr>
          <w:rFonts w:ascii="Times New Roman" w:hAnsi="Times New Roman" w:cs="Times New Roman"/>
          <w:sz w:val="24"/>
          <w:szCs w:val="24"/>
        </w:rPr>
        <w:t>, a partir das 8h, observada, para ordenação das defesas, a numeração da inscrição;</w:t>
      </w:r>
    </w:p>
    <w:p w:rsidR="00C00336" w:rsidRPr="00B32343" w:rsidRDefault="003F1C29" w:rsidP="00C00336">
      <w:pPr>
        <w:spacing w:line="360" w:lineRule="auto"/>
        <w:ind w:firstLine="0"/>
        <w:rPr>
          <w:rFonts w:ascii="Times New Roman" w:hAnsi="Times New Roman" w:cs="Times New Roman"/>
          <w:sz w:val="24"/>
          <w:szCs w:val="24"/>
        </w:rPr>
      </w:pPr>
      <w:r>
        <w:rPr>
          <w:rFonts w:ascii="Times New Roman" w:hAnsi="Times New Roman" w:cs="Times New Roman"/>
          <w:sz w:val="24"/>
          <w:szCs w:val="24"/>
        </w:rPr>
        <w:t>IV</w:t>
      </w:r>
      <w:r w:rsidR="00C00336" w:rsidRPr="00B32343">
        <w:rPr>
          <w:rFonts w:ascii="Times New Roman" w:hAnsi="Times New Roman" w:cs="Times New Roman"/>
          <w:sz w:val="24"/>
          <w:szCs w:val="24"/>
        </w:rPr>
        <w:t xml:space="preserve"> - Publicação do Resultado da Entrevista:</w:t>
      </w:r>
      <w:r w:rsidR="004649F8">
        <w:rPr>
          <w:rFonts w:ascii="Times New Roman" w:hAnsi="Times New Roman" w:cs="Times New Roman"/>
          <w:sz w:val="24"/>
          <w:szCs w:val="24"/>
        </w:rPr>
        <w:t xml:space="preserve"> </w:t>
      </w:r>
      <w:r w:rsidR="004649F8" w:rsidRPr="004649F8">
        <w:rPr>
          <w:rFonts w:ascii="Times New Roman" w:hAnsi="Times New Roman" w:cs="Times New Roman"/>
          <w:b/>
          <w:sz w:val="24"/>
          <w:szCs w:val="24"/>
        </w:rPr>
        <w:t>21 de fevereiro</w:t>
      </w:r>
      <w:r w:rsidR="00C00336" w:rsidRPr="00B32343">
        <w:rPr>
          <w:rFonts w:ascii="Times New Roman" w:hAnsi="Times New Roman" w:cs="Times New Roman"/>
          <w:sz w:val="24"/>
          <w:szCs w:val="24"/>
        </w:rPr>
        <w:t>, a partir das 14h;</w:t>
      </w:r>
    </w:p>
    <w:p w:rsidR="00C00336" w:rsidRPr="00B32343" w:rsidRDefault="003F1C29" w:rsidP="00C00336">
      <w:pPr>
        <w:spacing w:line="360" w:lineRule="auto"/>
        <w:ind w:firstLine="0"/>
        <w:rPr>
          <w:rFonts w:ascii="Times New Roman" w:hAnsi="Times New Roman" w:cs="Times New Roman"/>
          <w:sz w:val="24"/>
          <w:szCs w:val="24"/>
        </w:rPr>
      </w:pPr>
      <w:r>
        <w:rPr>
          <w:rFonts w:ascii="Times New Roman" w:hAnsi="Times New Roman" w:cs="Times New Roman"/>
          <w:sz w:val="24"/>
          <w:szCs w:val="24"/>
        </w:rPr>
        <w:t>V</w:t>
      </w:r>
      <w:r w:rsidR="00C00336" w:rsidRPr="00B32343">
        <w:rPr>
          <w:rFonts w:ascii="Times New Roman" w:hAnsi="Times New Roman" w:cs="Times New Roman"/>
          <w:sz w:val="24"/>
          <w:szCs w:val="24"/>
        </w:rPr>
        <w:t xml:space="preserve"> - Avaliação do Currículo Lattes:</w:t>
      </w:r>
      <w:r w:rsidR="004649F8">
        <w:rPr>
          <w:rFonts w:ascii="Times New Roman" w:hAnsi="Times New Roman" w:cs="Times New Roman"/>
          <w:sz w:val="24"/>
          <w:szCs w:val="24"/>
        </w:rPr>
        <w:t xml:space="preserve"> </w:t>
      </w:r>
      <w:r w:rsidR="004649F8" w:rsidRPr="004649F8">
        <w:rPr>
          <w:rFonts w:ascii="Times New Roman" w:hAnsi="Times New Roman" w:cs="Times New Roman"/>
          <w:b/>
          <w:sz w:val="24"/>
          <w:szCs w:val="24"/>
        </w:rPr>
        <w:t>22 de fevereiro</w:t>
      </w:r>
      <w:r w:rsidR="00C00336" w:rsidRPr="00B32343">
        <w:rPr>
          <w:rFonts w:ascii="Times New Roman" w:hAnsi="Times New Roman" w:cs="Times New Roman"/>
          <w:sz w:val="24"/>
          <w:szCs w:val="24"/>
        </w:rPr>
        <w:t>;</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V</w:t>
      </w:r>
      <w:r w:rsidR="003F1C29">
        <w:rPr>
          <w:rFonts w:ascii="Times New Roman" w:hAnsi="Times New Roman" w:cs="Times New Roman"/>
          <w:sz w:val="24"/>
          <w:szCs w:val="24"/>
        </w:rPr>
        <w:t>I</w:t>
      </w:r>
      <w:r w:rsidRPr="00B32343">
        <w:rPr>
          <w:rFonts w:ascii="Times New Roman" w:hAnsi="Times New Roman" w:cs="Times New Roman"/>
          <w:sz w:val="24"/>
          <w:szCs w:val="24"/>
        </w:rPr>
        <w:t xml:space="preserve"> - Publicação do Resultado da Avaliação do Currículo Lattes:</w:t>
      </w:r>
      <w:r w:rsidR="004649F8">
        <w:rPr>
          <w:rFonts w:ascii="Times New Roman" w:hAnsi="Times New Roman" w:cs="Times New Roman"/>
          <w:sz w:val="24"/>
          <w:szCs w:val="24"/>
        </w:rPr>
        <w:t xml:space="preserve"> </w:t>
      </w:r>
      <w:r w:rsidR="004649F8" w:rsidRPr="004649F8">
        <w:rPr>
          <w:rFonts w:ascii="Times New Roman" w:hAnsi="Times New Roman" w:cs="Times New Roman"/>
          <w:b/>
          <w:sz w:val="24"/>
          <w:szCs w:val="24"/>
        </w:rPr>
        <w:t>22 de fevereiro</w:t>
      </w:r>
      <w:r w:rsidRPr="00B32343">
        <w:rPr>
          <w:rFonts w:ascii="Times New Roman" w:hAnsi="Times New Roman" w:cs="Times New Roman"/>
          <w:b/>
          <w:bCs/>
          <w:sz w:val="24"/>
          <w:szCs w:val="24"/>
        </w:rPr>
        <w:t>, a partir das 14h</w:t>
      </w:r>
      <w:r w:rsidRPr="00B32343">
        <w:rPr>
          <w:rFonts w:ascii="Times New Roman" w:hAnsi="Times New Roman" w:cs="Times New Roman"/>
          <w:sz w:val="24"/>
          <w:szCs w:val="24"/>
        </w:rPr>
        <w:t>;</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V</w:t>
      </w:r>
      <w:r w:rsidR="003F1C29">
        <w:rPr>
          <w:rFonts w:ascii="Times New Roman" w:hAnsi="Times New Roman" w:cs="Times New Roman"/>
          <w:sz w:val="24"/>
          <w:szCs w:val="24"/>
        </w:rPr>
        <w:t>II</w:t>
      </w:r>
      <w:r w:rsidRPr="00B32343">
        <w:rPr>
          <w:rFonts w:ascii="Times New Roman" w:hAnsi="Times New Roman" w:cs="Times New Roman"/>
          <w:sz w:val="24"/>
          <w:szCs w:val="24"/>
        </w:rPr>
        <w:t xml:space="preserve"> - Publicação do Resultado Geral do certame:</w:t>
      </w:r>
      <w:r w:rsidR="004649F8">
        <w:rPr>
          <w:rFonts w:ascii="Times New Roman" w:hAnsi="Times New Roman" w:cs="Times New Roman"/>
          <w:sz w:val="24"/>
          <w:szCs w:val="24"/>
        </w:rPr>
        <w:t xml:space="preserve"> </w:t>
      </w:r>
      <w:r w:rsidR="004649F8" w:rsidRPr="004649F8">
        <w:rPr>
          <w:rFonts w:ascii="Times New Roman" w:hAnsi="Times New Roman" w:cs="Times New Roman"/>
          <w:b/>
          <w:sz w:val="24"/>
          <w:szCs w:val="24"/>
        </w:rPr>
        <w:t>24 de fevereiro</w:t>
      </w:r>
      <w:r w:rsidRPr="00B32343">
        <w:rPr>
          <w:rFonts w:ascii="Times New Roman" w:hAnsi="Times New Roman" w:cs="Times New Roman"/>
          <w:sz w:val="24"/>
          <w:szCs w:val="24"/>
        </w:rPr>
        <w:t>;</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VI</w:t>
      </w:r>
      <w:r w:rsidR="003F1C29">
        <w:rPr>
          <w:rFonts w:ascii="Times New Roman" w:hAnsi="Times New Roman" w:cs="Times New Roman"/>
          <w:sz w:val="24"/>
          <w:szCs w:val="24"/>
        </w:rPr>
        <w:t>II</w:t>
      </w:r>
      <w:r w:rsidRPr="00B32343">
        <w:rPr>
          <w:rFonts w:ascii="Times New Roman" w:hAnsi="Times New Roman" w:cs="Times New Roman"/>
          <w:sz w:val="24"/>
          <w:szCs w:val="24"/>
        </w:rPr>
        <w:t xml:space="preserve"> - Realização das Matrículas dos candidatos aprovados e classificados: </w:t>
      </w:r>
      <w:r w:rsidRPr="00B32343">
        <w:rPr>
          <w:rFonts w:ascii="Times New Roman" w:hAnsi="Times New Roman" w:cs="Times New Roman"/>
          <w:b/>
          <w:bCs/>
          <w:sz w:val="24"/>
          <w:szCs w:val="24"/>
        </w:rPr>
        <w:t>até</w:t>
      </w:r>
      <w:r w:rsidR="004649F8">
        <w:rPr>
          <w:rFonts w:ascii="Times New Roman" w:hAnsi="Times New Roman" w:cs="Times New Roman"/>
          <w:b/>
          <w:bCs/>
          <w:sz w:val="24"/>
          <w:szCs w:val="24"/>
        </w:rPr>
        <w:t xml:space="preserve"> 7 de abril</w:t>
      </w:r>
      <w:r w:rsidRPr="00B32343">
        <w:rPr>
          <w:rFonts w:ascii="Times New Roman" w:hAnsi="Times New Roman" w:cs="Times New Roman"/>
          <w:sz w:val="24"/>
          <w:szCs w:val="24"/>
        </w:rPr>
        <w:t>, pelo e-mail residenciajuridica@furg.br, sendo considerados desistentes e desclassificados do certame os candidatos que não solicitarem sua matrícula e/ou que apresentarem documentos insuficientes para realizá-la;</w:t>
      </w:r>
    </w:p>
    <w:p w:rsidR="00C00336" w:rsidRPr="00B32343" w:rsidRDefault="003F1C29" w:rsidP="00C00336">
      <w:pPr>
        <w:spacing w:line="360" w:lineRule="auto"/>
        <w:ind w:firstLine="0"/>
        <w:rPr>
          <w:rFonts w:ascii="Times New Roman" w:hAnsi="Times New Roman" w:cs="Times New Roman"/>
          <w:sz w:val="24"/>
          <w:szCs w:val="24"/>
        </w:rPr>
      </w:pPr>
      <w:r>
        <w:rPr>
          <w:rFonts w:ascii="Times New Roman" w:hAnsi="Times New Roman" w:cs="Times New Roman"/>
          <w:sz w:val="24"/>
          <w:szCs w:val="24"/>
        </w:rPr>
        <w:t>IX</w:t>
      </w:r>
      <w:r w:rsidR="00C00336" w:rsidRPr="00B32343">
        <w:rPr>
          <w:rFonts w:ascii="Times New Roman" w:hAnsi="Times New Roman" w:cs="Times New Roman"/>
          <w:sz w:val="24"/>
          <w:szCs w:val="24"/>
        </w:rPr>
        <w:t xml:space="preserve"> – Convocação para matrícula dos candidatos suplentes, observadas a ordem de classificação e as vagas disponíveis:</w:t>
      </w:r>
      <w:r w:rsidR="004649F8">
        <w:rPr>
          <w:rFonts w:ascii="Times New Roman" w:hAnsi="Times New Roman" w:cs="Times New Roman"/>
          <w:sz w:val="24"/>
          <w:szCs w:val="24"/>
        </w:rPr>
        <w:t xml:space="preserve"> </w:t>
      </w:r>
      <w:r w:rsidR="004649F8">
        <w:rPr>
          <w:rFonts w:ascii="Times New Roman" w:hAnsi="Times New Roman" w:cs="Times New Roman"/>
          <w:b/>
          <w:bCs/>
          <w:sz w:val="24"/>
          <w:szCs w:val="24"/>
        </w:rPr>
        <w:t>8 de abril</w:t>
      </w:r>
      <w:r w:rsidR="00C00336" w:rsidRPr="00B32343">
        <w:rPr>
          <w:rFonts w:ascii="Times New Roman" w:hAnsi="Times New Roman" w:cs="Times New Roman"/>
          <w:sz w:val="24"/>
          <w:szCs w:val="24"/>
        </w:rPr>
        <w:t>;</w:t>
      </w:r>
    </w:p>
    <w:p w:rsidR="00C00336" w:rsidRPr="00B32343" w:rsidRDefault="003F1C29" w:rsidP="00C00336">
      <w:pPr>
        <w:spacing w:line="360" w:lineRule="auto"/>
        <w:ind w:firstLine="0"/>
        <w:rPr>
          <w:rFonts w:ascii="Times New Roman" w:hAnsi="Times New Roman" w:cs="Times New Roman"/>
          <w:sz w:val="24"/>
          <w:szCs w:val="24"/>
        </w:rPr>
      </w:pPr>
      <w:r>
        <w:rPr>
          <w:rFonts w:ascii="Times New Roman" w:hAnsi="Times New Roman" w:cs="Times New Roman"/>
          <w:sz w:val="24"/>
          <w:szCs w:val="24"/>
        </w:rPr>
        <w:t>X</w:t>
      </w:r>
      <w:r w:rsidR="00C00336" w:rsidRPr="00B32343">
        <w:rPr>
          <w:rFonts w:ascii="Times New Roman" w:hAnsi="Times New Roman" w:cs="Times New Roman"/>
          <w:sz w:val="24"/>
          <w:szCs w:val="24"/>
        </w:rPr>
        <w:t xml:space="preserve"> - Realização das Matrículas dos Candidatos suplentes: </w:t>
      </w:r>
      <w:r w:rsidR="00C827F2">
        <w:rPr>
          <w:rFonts w:ascii="Times New Roman" w:hAnsi="Times New Roman" w:cs="Times New Roman"/>
          <w:b/>
          <w:bCs/>
          <w:sz w:val="24"/>
          <w:szCs w:val="24"/>
        </w:rPr>
        <w:t>11</w:t>
      </w:r>
      <w:r w:rsidR="004649F8">
        <w:rPr>
          <w:rFonts w:ascii="Times New Roman" w:hAnsi="Times New Roman" w:cs="Times New Roman"/>
          <w:b/>
          <w:bCs/>
          <w:sz w:val="24"/>
          <w:szCs w:val="24"/>
        </w:rPr>
        <w:t xml:space="preserve"> de abril</w:t>
      </w:r>
      <w:r w:rsidR="00C00336" w:rsidRPr="00B32343">
        <w:rPr>
          <w:rFonts w:ascii="Times New Roman" w:hAnsi="Times New Roman" w:cs="Times New Roman"/>
          <w:sz w:val="24"/>
          <w:szCs w:val="24"/>
        </w:rPr>
        <w:t>, pelo e-mail residenciajuridica@furg.br, sendo considerados desistentes e desclassificados do certame os candidatos que não solicitarem sua matrícula e/ou que apresentarem documentos insuficientes para realizá-la, preservada a possibilidade de matrícula aos subsequentemente classificados.</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X</w:t>
      </w:r>
      <w:r w:rsidR="003F1C29">
        <w:rPr>
          <w:rFonts w:ascii="Times New Roman" w:hAnsi="Times New Roman" w:cs="Times New Roman"/>
          <w:sz w:val="24"/>
          <w:szCs w:val="24"/>
        </w:rPr>
        <w:t>I</w:t>
      </w:r>
      <w:r w:rsidRPr="00B32343">
        <w:rPr>
          <w:rFonts w:ascii="Times New Roman" w:hAnsi="Times New Roman" w:cs="Times New Roman"/>
          <w:sz w:val="24"/>
          <w:szCs w:val="24"/>
        </w:rPr>
        <w:t xml:space="preserve"> - realização do Seminário de Integração e definição dos dias de plantão: </w:t>
      </w:r>
      <w:r w:rsidR="004649F8" w:rsidRPr="004649F8">
        <w:rPr>
          <w:rFonts w:ascii="Times New Roman" w:hAnsi="Times New Roman" w:cs="Times New Roman"/>
          <w:b/>
          <w:sz w:val="24"/>
          <w:szCs w:val="24"/>
        </w:rPr>
        <w:t xml:space="preserve">13 </w:t>
      </w:r>
      <w:r w:rsidR="004649F8">
        <w:rPr>
          <w:rFonts w:ascii="Times New Roman" w:hAnsi="Times New Roman" w:cs="Times New Roman"/>
          <w:b/>
          <w:bCs/>
          <w:sz w:val="24"/>
          <w:szCs w:val="24"/>
        </w:rPr>
        <w:t>de abril</w:t>
      </w:r>
      <w:r w:rsidRPr="00B32343">
        <w:rPr>
          <w:rFonts w:ascii="Times New Roman" w:hAnsi="Times New Roman" w:cs="Times New Roman"/>
          <w:sz w:val="24"/>
          <w:szCs w:val="24"/>
        </w:rPr>
        <w:t xml:space="preserve">, às 18 horas, através de reunião virtual, em plataforma a ser informada aos ingressantes. </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§1º A divulgação dos resultados e publicações oficiais será realizada na Plataforma Siposg/FURG.</w:t>
      </w: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§2º A definição dos dias de plantão será realizada no Seminário de Integração</w:t>
      </w:r>
      <w:r w:rsidR="003F1C29">
        <w:rPr>
          <w:rFonts w:ascii="Times New Roman" w:hAnsi="Times New Roman" w:cs="Times New Roman"/>
          <w:sz w:val="24"/>
          <w:szCs w:val="24"/>
        </w:rPr>
        <w:t xml:space="preserve">, na data mencionada no inciso </w:t>
      </w:r>
      <w:r w:rsidRPr="00B32343">
        <w:rPr>
          <w:rFonts w:ascii="Times New Roman" w:hAnsi="Times New Roman" w:cs="Times New Roman"/>
          <w:sz w:val="24"/>
          <w:szCs w:val="24"/>
        </w:rPr>
        <w:t>X</w:t>
      </w:r>
      <w:r w:rsidR="003F1C29">
        <w:rPr>
          <w:rFonts w:ascii="Times New Roman" w:hAnsi="Times New Roman" w:cs="Times New Roman"/>
          <w:sz w:val="24"/>
          <w:szCs w:val="24"/>
        </w:rPr>
        <w:t>I</w:t>
      </w:r>
      <w:r w:rsidRPr="00B32343">
        <w:rPr>
          <w:rFonts w:ascii="Times New Roman" w:hAnsi="Times New Roman" w:cs="Times New Roman"/>
          <w:sz w:val="24"/>
          <w:szCs w:val="24"/>
        </w:rPr>
        <w:t>, e observará a área de atuação indicada pelo candidato, a disponibilidade de orientação dos professores e o interesse dos candidatos, de forma a permitir a melhor organização do EMAJ e a execução das Propostas de Trabalho. Na impossibilidade de definição consensual, será realizado sorteio.</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V. DOS RECURSOS</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 xml:space="preserve">Art. 10. De quaisquer etapas do processo seletivo caberá recurso, no prazo de até 24 (vinte e quatro) horas, contadas da publicação, a ser encaminhado por meio do campo próprio na Plataforma Siposg/FURG. </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Art. 11. A Comissão de Seleção manifestar-se-á, no prazo de 24 (vinte e quatro) horas, sobre o recurso, reconsiderando sua decisão ou mantendo-a; neste caso, encaminhará o recurso à apreciação da Câmara do Curso de Especialização em Prática Jurídica Social – Residência Jurídica, que terá, por sua vez, o prazo de até 24 (vinte e quatro) horas para publicar sua decisão na Plataforma Siposg/FURG.</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VI. DISPOSIÇÕES FINAIS</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r w:rsidRPr="00B32343">
        <w:rPr>
          <w:rFonts w:ascii="Times New Roman" w:hAnsi="Times New Roman" w:cs="Times New Roman"/>
          <w:sz w:val="24"/>
          <w:szCs w:val="24"/>
        </w:rPr>
        <w:t>Art. 12. A inscrição do candidato no Processo Seletivo implica a aceitação das normas e instruções contidas neste edital, bem como daquelas constantes na Deliberação 15/2017 do COEPEA e na Deliberação CONFADIR 03/2017. Os casos omissos serão resolvidos pela Comissão de Seleção.</w:t>
      </w:r>
    </w:p>
    <w:p w:rsidR="00C00336" w:rsidRPr="00B32343" w:rsidRDefault="00C00336" w:rsidP="00C00336">
      <w:pPr>
        <w:spacing w:line="360" w:lineRule="auto"/>
        <w:ind w:firstLine="0"/>
        <w:rPr>
          <w:rFonts w:ascii="Times New Roman" w:hAnsi="Times New Roman" w:cs="Times New Roman"/>
          <w:sz w:val="24"/>
          <w:szCs w:val="24"/>
        </w:rPr>
      </w:pPr>
    </w:p>
    <w:p w:rsidR="00C00336" w:rsidRPr="00B32343" w:rsidRDefault="00C00336" w:rsidP="00C00336">
      <w:pPr>
        <w:spacing w:line="360" w:lineRule="auto"/>
        <w:ind w:firstLine="0"/>
        <w:jc w:val="center"/>
        <w:rPr>
          <w:rFonts w:ascii="Times New Roman" w:hAnsi="Times New Roman" w:cs="Times New Roman"/>
          <w:sz w:val="24"/>
          <w:szCs w:val="24"/>
        </w:rPr>
      </w:pPr>
      <w:r w:rsidRPr="00B32343">
        <w:rPr>
          <w:rFonts w:ascii="Times New Roman" w:hAnsi="Times New Roman" w:cs="Times New Roman"/>
          <w:sz w:val="24"/>
          <w:szCs w:val="24"/>
        </w:rPr>
        <w:t>Rio</w:t>
      </w:r>
      <w:r w:rsidR="00B31C41">
        <w:rPr>
          <w:rFonts w:ascii="Times New Roman" w:hAnsi="Times New Roman" w:cs="Times New Roman"/>
          <w:sz w:val="24"/>
          <w:szCs w:val="24"/>
        </w:rPr>
        <w:t xml:space="preserve"> Grande, 5 de janeiro de 2022</w:t>
      </w:r>
      <w:r w:rsidRPr="00B32343">
        <w:rPr>
          <w:rFonts w:ascii="Times New Roman" w:hAnsi="Times New Roman" w:cs="Times New Roman"/>
          <w:sz w:val="24"/>
          <w:szCs w:val="24"/>
        </w:rPr>
        <w:t>.</w:t>
      </w:r>
    </w:p>
    <w:p w:rsidR="00C00336" w:rsidRPr="00B32343" w:rsidRDefault="00C00336" w:rsidP="00C00336">
      <w:pPr>
        <w:spacing w:line="360" w:lineRule="auto"/>
        <w:ind w:firstLine="0"/>
        <w:jc w:val="center"/>
        <w:rPr>
          <w:rFonts w:ascii="Times New Roman" w:hAnsi="Times New Roman" w:cs="Times New Roman"/>
          <w:sz w:val="24"/>
          <w:szCs w:val="24"/>
        </w:rPr>
      </w:pPr>
    </w:p>
    <w:p w:rsidR="00C00336" w:rsidRPr="00B32343" w:rsidRDefault="00C00336" w:rsidP="00C00336">
      <w:pPr>
        <w:spacing w:line="360" w:lineRule="auto"/>
        <w:ind w:firstLine="0"/>
        <w:jc w:val="center"/>
        <w:rPr>
          <w:rFonts w:ascii="Times New Roman" w:hAnsi="Times New Roman" w:cs="Times New Roman"/>
          <w:sz w:val="24"/>
          <w:szCs w:val="24"/>
        </w:rPr>
      </w:pPr>
      <w:r w:rsidRPr="00B32343">
        <w:rPr>
          <w:rFonts w:ascii="Times New Roman" w:hAnsi="Times New Roman" w:cs="Times New Roman"/>
          <w:sz w:val="24"/>
          <w:szCs w:val="24"/>
        </w:rPr>
        <w:t>Prof. Dr</w:t>
      </w:r>
      <w:r w:rsidR="008444E1">
        <w:rPr>
          <w:rFonts w:ascii="Times New Roman" w:hAnsi="Times New Roman" w:cs="Times New Roman"/>
          <w:sz w:val="24"/>
          <w:szCs w:val="24"/>
        </w:rPr>
        <w:t>a</w:t>
      </w:r>
      <w:r w:rsidRPr="00B32343">
        <w:rPr>
          <w:rFonts w:ascii="Times New Roman" w:hAnsi="Times New Roman" w:cs="Times New Roman"/>
          <w:sz w:val="24"/>
          <w:szCs w:val="24"/>
        </w:rPr>
        <w:t xml:space="preserve">. </w:t>
      </w:r>
      <w:r w:rsidR="008444E1">
        <w:rPr>
          <w:rFonts w:ascii="Times New Roman" w:hAnsi="Times New Roman" w:cs="Times New Roman"/>
          <w:sz w:val="24"/>
          <w:szCs w:val="24"/>
        </w:rPr>
        <w:t xml:space="preserve">Simone de Biazzi </w:t>
      </w:r>
      <w:r w:rsidR="00AD41A1">
        <w:rPr>
          <w:rFonts w:ascii="Times New Roman" w:hAnsi="Times New Roman" w:cs="Times New Roman"/>
          <w:sz w:val="24"/>
          <w:szCs w:val="24"/>
        </w:rPr>
        <w:t>Ávila Batista da Silveira.</w:t>
      </w:r>
    </w:p>
    <w:p w:rsidR="00C00336" w:rsidRPr="00B32343" w:rsidRDefault="00C00336" w:rsidP="00C00336">
      <w:pPr>
        <w:spacing w:line="360" w:lineRule="auto"/>
        <w:ind w:firstLine="0"/>
        <w:jc w:val="center"/>
        <w:rPr>
          <w:rFonts w:ascii="Times New Roman" w:hAnsi="Times New Roman" w:cs="Times New Roman"/>
          <w:sz w:val="24"/>
          <w:szCs w:val="24"/>
        </w:rPr>
      </w:pPr>
      <w:r w:rsidRPr="00B32343">
        <w:rPr>
          <w:rFonts w:ascii="Times New Roman" w:hAnsi="Times New Roman" w:cs="Times New Roman"/>
          <w:sz w:val="24"/>
          <w:szCs w:val="24"/>
        </w:rPr>
        <w:t>Coordenador</w:t>
      </w:r>
      <w:r w:rsidR="008444E1">
        <w:rPr>
          <w:rFonts w:ascii="Times New Roman" w:hAnsi="Times New Roman" w:cs="Times New Roman"/>
          <w:sz w:val="24"/>
          <w:szCs w:val="24"/>
        </w:rPr>
        <w:t>a</w:t>
      </w:r>
      <w:r w:rsidRPr="00B32343">
        <w:rPr>
          <w:rFonts w:ascii="Times New Roman" w:hAnsi="Times New Roman" w:cs="Times New Roman"/>
          <w:sz w:val="24"/>
          <w:szCs w:val="24"/>
        </w:rPr>
        <w:t xml:space="preserve"> do Programa de Pós-Graduação </w:t>
      </w:r>
      <w:r w:rsidRPr="00B32343">
        <w:rPr>
          <w:rFonts w:ascii="Times New Roman" w:hAnsi="Times New Roman" w:cs="Times New Roman"/>
          <w:i/>
          <w:sz w:val="24"/>
          <w:szCs w:val="24"/>
        </w:rPr>
        <w:t>Lato Sensu</w:t>
      </w:r>
    </w:p>
    <w:p w:rsidR="00C00336" w:rsidRDefault="00C00336" w:rsidP="00C00336">
      <w:pPr>
        <w:spacing w:line="360" w:lineRule="auto"/>
        <w:ind w:firstLine="0"/>
        <w:jc w:val="center"/>
        <w:rPr>
          <w:rFonts w:ascii="Times New Roman" w:hAnsi="Times New Roman" w:cs="Times New Roman"/>
          <w:sz w:val="24"/>
          <w:szCs w:val="24"/>
        </w:rPr>
      </w:pPr>
      <w:r w:rsidRPr="00B32343">
        <w:rPr>
          <w:rFonts w:ascii="Times New Roman" w:hAnsi="Times New Roman" w:cs="Times New Roman"/>
          <w:sz w:val="24"/>
          <w:szCs w:val="24"/>
        </w:rPr>
        <w:t>Especialização em Prática Jurídica Social – Residência Jurídica</w:t>
      </w:r>
    </w:p>
    <w:p w:rsidR="001F2133" w:rsidRDefault="001F2133" w:rsidP="00C00336">
      <w:pPr>
        <w:spacing w:line="360" w:lineRule="auto"/>
        <w:ind w:firstLine="0"/>
        <w:jc w:val="center"/>
        <w:rPr>
          <w:rFonts w:ascii="Times New Roman" w:hAnsi="Times New Roman" w:cs="Times New Roman"/>
          <w:sz w:val="24"/>
          <w:szCs w:val="24"/>
        </w:rPr>
      </w:pPr>
    </w:p>
    <w:p w:rsidR="001F2133" w:rsidRDefault="001F2133" w:rsidP="00C00336">
      <w:pPr>
        <w:spacing w:line="360" w:lineRule="auto"/>
        <w:ind w:firstLine="0"/>
        <w:jc w:val="center"/>
        <w:rPr>
          <w:rFonts w:ascii="Times New Roman" w:hAnsi="Times New Roman" w:cs="Times New Roman"/>
          <w:sz w:val="24"/>
          <w:szCs w:val="24"/>
        </w:rPr>
      </w:pPr>
    </w:p>
    <w:p w:rsidR="00C00336" w:rsidRPr="00B32343" w:rsidRDefault="00C00336" w:rsidP="00C00336">
      <w:pPr>
        <w:spacing w:line="360" w:lineRule="auto"/>
        <w:ind w:firstLine="0"/>
        <w:rPr>
          <w:rFonts w:ascii="Times New Roman" w:hAnsi="Times New Roman" w:cs="Times New Roman"/>
          <w:sz w:val="24"/>
          <w:szCs w:val="24"/>
        </w:rPr>
      </w:pPr>
    </w:p>
    <w:tbl>
      <w:tblPr>
        <w:tblStyle w:val="Tabelacomgrade"/>
        <w:tblW w:w="5000" w:type="pct"/>
        <w:tblLook w:val="04A0"/>
      </w:tblPr>
      <w:tblGrid>
        <w:gridCol w:w="4513"/>
        <w:gridCol w:w="5341"/>
      </w:tblGrid>
      <w:tr w:rsidR="00C00336" w:rsidRPr="00B32343" w:rsidTr="001168F6">
        <w:tc>
          <w:tcPr>
            <w:tcW w:w="5000" w:type="pct"/>
            <w:gridSpan w:val="2"/>
          </w:tcPr>
          <w:p w:rsidR="00C00336" w:rsidRPr="00B32343" w:rsidRDefault="00C00336" w:rsidP="007A2929">
            <w:pPr>
              <w:spacing w:line="360" w:lineRule="auto"/>
              <w:ind w:firstLine="0"/>
              <w:jc w:val="center"/>
              <w:rPr>
                <w:szCs w:val="24"/>
              </w:rPr>
            </w:pPr>
            <w:r w:rsidRPr="00B32343">
              <w:rPr>
                <w:szCs w:val="24"/>
              </w:rPr>
              <w:t xml:space="preserve">RESUMO DO CRONOGRAMA DO PROCESSO SELETIVO </w:t>
            </w:r>
          </w:p>
        </w:tc>
      </w:tr>
      <w:tr w:rsidR="00C00336" w:rsidRPr="00B32343" w:rsidTr="001168F6">
        <w:tc>
          <w:tcPr>
            <w:tcW w:w="2290" w:type="pct"/>
          </w:tcPr>
          <w:p w:rsidR="00C00336" w:rsidRPr="008528AD" w:rsidRDefault="00C00336" w:rsidP="001168F6">
            <w:pPr>
              <w:spacing w:line="360" w:lineRule="auto"/>
              <w:ind w:firstLine="0"/>
              <w:rPr>
                <w:szCs w:val="24"/>
              </w:rPr>
            </w:pPr>
            <w:r w:rsidRPr="008528AD">
              <w:rPr>
                <w:szCs w:val="24"/>
              </w:rPr>
              <w:t>Inscrições</w:t>
            </w:r>
          </w:p>
        </w:tc>
        <w:tc>
          <w:tcPr>
            <w:tcW w:w="2710" w:type="pct"/>
          </w:tcPr>
          <w:p w:rsidR="00C00336" w:rsidRPr="008528AD" w:rsidRDefault="008528AD" w:rsidP="00AD41A1">
            <w:pPr>
              <w:spacing w:line="360" w:lineRule="auto"/>
              <w:ind w:firstLine="0"/>
              <w:rPr>
                <w:b/>
                <w:bCs/>
                <w:szCs w:val="24"/>
              </w:rPr>
            </w:pPr>
            <w:r w:rsidRPr="008528AD">
              <w:rPr>
                <w:b/>
                <w:bCs/>
                <w:szCs w:val="24"/>
              </w:rPr>
              <w:t xml:space="preserve">de 5 de janeiro até </w:t>
            </w:r>
            <w:r w:rsidR="00DD1DA3">
              <w:rPr>
                <w:b/>
                <w:bCs/>
                <w:szCs w:val="24"/>
              </w:rPr>
              <w:t xml:space="preserve">14 </w:t>
            </w:r>
            <w:r w:rsidRPr="008528AD">
              <w:rPr>
                <w:b/>
                <w:bCs/>
                <w:szCs w:val="24"/>
              </w:rPr>
              <w:t xml:space="preserve">de fevereiro </w:t>
            </w:r>
          </w:p>
        </w:tc>
      </w:tr>
      <w:tr w:rsidR="00C00336" w:rsidRPr="00B32343" w:rsidTr="001168F6">
        <w:tc>
          <w:tcPr>
            <w:tcW w:w="2290" w:type="pct"/>
          </w:tcPr>
          <w:p w:rsidR="00C00336" w:rsidRPr="008528AD" w:rsidRDefault="00C00336" w:rsidP="001168F6">
            <w:pPr>
              <w:spacing w:line="360" w:lineRule="auto"/>
              <w:ind w:firstLine="0"/>
              <w:rPr>
                <w:szCs w:val="24"/>
              </w:rPr>
            </w:pPr>
            <w:r w:rsidRPr="008528AD">
              <w:rPr>
                <w:szCs w:val="24"/>
              </w:rPr>
              <w:t>Homologação das inscrições</w:t>
            </w:r>
          </w:p>
        </w:tc>
        <w:tc>
          <w:tcPr>
            <w:tcW w:w="2710" w:type="pct"/>
          </w:tcPr>
          <w:p w:rsidR="00C00336" w:rsidRPr="008528AD" w:rsidRDefault="00DD1DA3" w:rsidP="00AD41A1">
            <w:pPr>
              <w:spacing w:line="360" w:lineRule="auto"/>
              <w:ind w:firstLine="0"/>
              <w:rPr>
                <w:b/>
                <w:bCs/>
                <w:szCs w:val="24"/>
              </w:rPr>
            </w:pPr>
            <w:r>
              <w:rPr>
                <w:b/>
                <w:bCs/>
                <w:szCs w:val="24"/>
              </w:rPr>
              <w:t>15</w:t>
            </w:r>
            <w:r w:rsidR="008A43FC" w:rsidRPr="008528AD">
              <w:rPr>
                <w:b/>
                <w:bCs/>
                <w:szCs w:val="24"/>
              </w:rPr>
              <w:t xml:space="preserve"> de fevereiro </w:t>
            </w:r>
          </w:p>
        </w:tc>
      </w:tr>
      <w:tr w:rsidR="00C00336" w:rsidRPr="00B32343" w:rsidTr="001168F6">
        <w:tc>
          <w:tcPr>
            <w:tcW w:w="2290" w:type="pct"/>
          </w:tcPr>
          <w:p w:rsidR="00C00336" w:rsidRPr="008528AD" w:rsidRDefault="00C00336" w:rsidP="001168F6">
            <w:pPr>
              <w:spacing w:line="360" w:lineRule="auto"/>
              <w:ind w:firstLine="0"/>
              <w:rPr>
                <w:szCs w:val="24"/>
              </w:rPr>
            </w:pPr>
            <w:r w:rsidRPr="008528AD">
              <w:rPr>
                <w:szCs w:val="24"/>
              </w:rPr>
              <w:t xml:space="preserve">Etapa 1 – Análise da Proposta de Trabalho </w:t>
            </w:r>
          </w:p>
        </w:tc>
        <w:tc>
          <w:tcPr>
            <w:tcW w:w="2710" w:type="pct"/>
          </w:tcPr>
          <w:p w:rsidR="00C00336" w:rsidRPr="008528AD" w:rsidRDefault="00DD1DA3" w:rsidP="00AD41A1">
            <w:pPr>
              <w:spacing w:line="360" w:lineRule="auto"/>
              <w:ind w:firstLine="0"/>
              <w:rPr>
                <w:b/>
                <w:bCs/>
                <w:szCs w:val="24"/>
              </w:rPr>
            </w:pPr>
            <w:r>
              <w:rPr>
                <w:b/>
                <w:bCs/>
                <w:szCs w:val="24"/>
              </w:rPr>
              <w:t>16</w:t>
            </w:r>
            <w:r w:rsidR="008A43FC" w:rsidRPr="008528AD">
              <w:rPr>
                <w:b/>
                <w:bCs/>
                <w:szCs w:val="24"/>
              </w:rPr>
              <w:t xml:space="preserve"> de fevereiro</w:t>
            </w:r>
            <w:r>
              <w:rPr>
                <w:b/>
                <w:bCs/>
                <w:szCs w:val="24"/>
              </w:rPr>
              <w:t xml:space="preserve"> </w:t>
            </w:r>
          </w:p>
        </w:tc>
      </w:tr>
      <w:tr w:rsidR="00C00336" w:rsidRPr="00B32343" w:rsidTr="001168F6">
        <w:tc>
          <w:tcPr>
            <w:tcW w:w="2290" w:type="pct"/>
          </w:tcPr>
          <w:p w:rsidR="00C00336" w:rsidRPr="008528AD" w:rsidRDefault="00C00336" w:rsidP="001168F6">
            <w:pPr>
              <w:spacing w:line="360" w:lineRule="auto"/>
              <w:ind w:firstLine="0"/>
              <w:rPr>
                <w:szCs w:val="24"/>
              </w:rPr>
            </w:pPr>
            <w:r w:rsidRPr="008528AD">
              <w:rPr>
                <w:szCs w:val="24"/>
              </w:rPr>
              <w:t>Divulgação das notas – Etapa 1</w:t>
            </w:r>
          </w:p>
        </w:tc>
        <w:tc>
          <w:tcPr>
            <w:tcW w:w="2710" w:type="pct"/>
          </w:tcPr>
          <w:p w:rsidR="00C00336" w:rsidRPr="008528AD" w:rsidRDefault="00DD1DA3" w:rsidP="00AD41A1">
            <w:pPr>
              <w:spacing w:line="360" w:lineRule="auto"/>
              <w:ind w:firstLine="0"/>
              <w:rPr>
                <w:b/>
                <w:bCs/>
                <w:szCs w:val="24"/>
              </w:rPr>
            </w:pPr>
            <w:r>
              <w:rPr>
                <w:b/>
                <w:bCs/>
                <w:szCs w:val="24"/>
              </w:rPr>
              <w:t>17</w:t>
            </w:r>
            <w:r w:rsidR="00C701A9">
              <w:rPr>
                <w:b/>
                <w:bCs/>
                <w:szCs w:val="24"/>
              </w:rPr>
              <w:t xml:space="preserve"> de fevereiro</w:t>
            </w:r>
            <w:r w:rsidR="00C00336" w:rsidRPr="008528AD">
              <w:rPr>
                <w:b/>
                <w:bCs/>
                <w:szCs w:val="24"/>
              </w:rPr>
              <w:t>, a partir das 14h</w:t>
            </w:r>
          </w:p>
        </w:tc>
      </w:tr>
      <w:tr w:rsidR="00C00336" w:rsidRPr="00B32343" w:rsidTr="001168F6">
        <w:tc>
          <w:tcPr>
            <w:tcW w:w="2290" w:type="pct"/>
          </w:tcPr>
          <w:p w:rsidR="00C00336" w:rsidRPr="008528AD" w:rsidRDefault="00C00336" w:rsidP="001168F6">
            <w:pPr>
              <w:spacing w:line="360" w:lineRule="auto"/>
              <w:ind w:firstLine="0"/>
              <w:rPr>
                <w:szCs w:val="24"/>
              </w:rPr>
            </w:pPr>
            <w:r w:rsidRPr="008528AD">
              <w:rPr>
                <w:szCs w:val="24"/>
              </w:rPr>
              <w:t>Etapa 2 – Entrevista</w:t>
            </w:r>
          </w:p>
        </w:tc>
        <w:tc>
          <w:tcPr>
            <w:tcW w:w="2710" w:type="pct"/>
          </w:tcPr>
          <w:p w:rsidR="00C00336" w:rsidRPr="008528AD" w:rsidRDefault="003C0B58" w:rsidP="00AD41A1">
            <w:pPr>
              <w:spacing w:line="360" w:lineRule="auto"/>
              <w:ind w:firstLine="0"/>
              <w:rPr>
                <w:b/>
                <w:bCs/>
                <w:szCs w:val="24"/>
              </w:rPr>
            </w:pPr>
            <w:r>
              <w:rPr>
                <w:b/>
                <w:bCs/>
                <w:szCs w:val="24"/>
              </w:rPr>
              <w:t>21</w:t>
            </w:r>
            <w:r w:rsidR="00DD1DA3">
              <w:rPr>
                <w:b/>
                <w:bCs/>
                <w:szCs w:val="24"/>
              </w:rPr>
              <w:t xml:space="preserve"> de fevereiro</w:t>
            </w:r>
            <w:r w:rsidR="00C00336" w:rsidRPr="008528AD">
              <w:rPr>
                <w:b/>
                <w:bCs/>
                <w:szCs w:val="24"/>
              </w:rPr>
              <w:t>, a partir das 8h</w:t>
            </w:r>
          </w:p>
        </w:tc>
      </w:tr>
      <w:tr w:rsidR="00C00336" w:rsidRPr="00B32343" w:rsidTr="001168F6">
        <w:tc>
          <w:tcPr>
            <w:tcW w:w="2290" w:type="pct"/>
          </w:tcPr>
          <w:p w:rsidR="00C00336" w:rsidRPr="008528AD" w:rsidRDefault="00C00336" w:rsidP="001168F6">
            <w:pPr>
              <w:spacing w:line="360" w:lineRule="auto"/>
              <w:ind w:firstLine="0"/>
              <w:rPr>
                <w:szCs w:val="24"/>
              </w:rPr>
            </w:pPr>
            <w:r w:rsidRPr="008528AD">
              <w:rPr>
                <w:szCs w:val="24"/>
              </w:rPr>
              <w:t>Divulgação das notas – Etapa 2</w:t>
            </w:r>
          </w:p>
        </w:tc>
        <w:tc>
          <w:tcPr>
            <w:tcW w:w="2710" w:type="pct"/>
          </w:tcPr>
          <w:p w:rsidR="00C00336" w:rsidRPr="008528AD" w:rsidRDefault="003C0B58" w:rsidP="00AD41A1">
            <w:pPr>
              <w:spacing w:line="360" w:lineRule="auto"/>
              <w:ind w:firstLine="0"/>
              <w:rPr>
                <w:b/>
                <w:bCs/>
                <w:szCs w:val="24"/>
              </w:rPr>
            </w:pPr>
            <w:r>
              <w:rPr>
                <w:b/>
                <w:bCs/>
                <w:szCs w:val="24"/>
              </w:rPr>
              <w:t>21</w:t>
            </w:r>
            <w:r w:rsidR="00BA0760">
              <w:rPr>
                <w:b/>
                <w:bCs/>
                <w:szCs w:val="24"/>
              </w:rPr>
              <w:t xml:space="preserve"> de fevereiro</w:t>
            </w:r>
            <w:r w:rsidR="00C00336" w:rsidRPr="008528AD">
              <w:rPr>
                <w:b/>
                <w:bCs/>
                <w:szCs w:val="24"/>
              </w:rPr>
              <w:t>, a partir das 14h</w:t>
            </w:r>
          </w:p>
        </w:tc>
      </w:tr>
      <w:tr w:rsidR="00C00336" w:rsidRPr="00B32343" w:rsidTr="001168F6">
        <w:tc>
          <w:tcPr>
            <w:tcW w:w="2290" w:type="pct"/>
          </w:tcPr>
          <w:p w:rsidR="00C00336" w:rsidRPr="007F2FA7" w:rsidRDefault="00C00336" w:rsidP="001168F6">
            <w:pPr>
              <w:spacing w:line="360" w:lineRule="auto"/>
              <w:ind w:firstLine="0"/>
              <w:rPr>
                <w:szCs w:val="24"/>
              </w:rPr>
            </w:pPr>
            <w:r w:rsidRPr="007F2FA7">
              <w:rPr>
                <w:szCs w:val="24"/>
              </w:rPr>
              <w:t>Etapa 3 – Avaliação do Currículo Lattes</w:t>
            </w:r>
          </w:p>
        </w:tc>
        <w:tc>
          <w:tcPr>
            <w:tcW w:w="2710" w:type="pct"/>
          </w:tcPr>
          <w:p w:rsidR="00C00336" w:rsidRPr="007F2FA7" w:rsidRDefault="003C0B58" w:rsidP="00AD41A1">
            <w:pPr>
              <w:spacing w:line="360" w:lineRule="auto"/>
              <w:ind w:firstLine="0"/>
              <w:rPr>
                <w:b/>
                <w:bCs/>
                <w:szCs w:val="24"/>
              </w:rPr>
            </w:pPr>
            <w:r>
              <w:rPr>
                <w:b/>
                <w:bCs/>
                <w:szCs w:val="24"/>
              </w:rPr>
              <w:t>22</w:t>
            </w:r>
            <w:r w:rsidR="008A43FC" w:rsidRPr="007F2FA7">
              <w:rPr>
                <w:b/>
                <w:bCs/>
                <w:szCs w:val="24"/>
              </w:rPr>
              <w:t xml:space="preserve"> de fevereiro </w:t>
            </w:r>
          </w:p>
        </w:tc>
      </w:tr>
      <w:tr w:rsidR="00C00336" w:rsidRPr="00B32343" w:rsidTr="001168F6">
        <w:tc>
          <w:tcPr>
            <w:tcW w:w="2290" w:type="pct"/>
          </w:tcPr>
          <w:p w:rsidR="00C00336" w:rsidRPr="007F2FA7" w:rsidRDefault="00C00336" w:rsidP="001168F6">
            <w:pPr>
              <w:spacing w:line="360" w:lineRule="auto"/>
              <w:ind w:firstLine="0"/>
              <w:rPr>
                <w:szCs w:val="24"/>
              </w:rPr>
            </w:pPr>
            <w:r w:rsidRPr="007F2FA7">
              <w:rPr>
                <w:szCs w:val="24"/>
              </w:rPr>
              <w:t>Divulgação das notas – Etapa 3</w:t>
            </w:r>
          </w:p>
        </w:tc>
        <w:tc>
          <w:tcPr>
            <w:tcW w:w="2710" w:type="pct"/>
          </w:tcPr>
          <w:p w:rsidR="00C00336" w:rsidRPr="007F2FA7" w:rsidRDefault="003C0B58" w:rsidP="008A43FC">
            <w:pPr>
              <w:spacing w:line="360" w:lineRule="auto"/>
              <w:ind w:firstLine="0"/>
              <w:rPr>
                <w:b/>
                <w:bCs/>
                <w:szCs w:val="24"/>
              </w:rPr>
            </w:pPr>
            <w:r>
              <w:rPr>
                <w:b/>
                <w:bCs/>
                <w:szCs w:val="24"/>
              </w:rPr>
              <w:t>22</w:t>
            </w:r>
            <w:r w:rsidR="008A43FC" w:rsidRPr="007F2FA7">
              <w:rPr>
                <w:b/>
                <w:bCs/>
                <w:szCs w:val="24"/>
              </w:rPr>
              <w:t xml:space="preserve"> de fevereiro, </w:t>
            </w:r>
            <w:r w:rsidR="00C00336" w:rsidRPr="007F2FA7">
              <w:rPr>
                <w:b/>
                <w:bCs/>
                <w:szCs w:val="24"/>
              </w:rPr>
              <w:t>a partir das 14h</w:t>
            </w:r>
          </w:p>
        </w:tc>
      </w:tr>
      <w:tr w:rsidR="00513805" w:rsidRPr="00513805" w:rsidTr="00513805">
        <w:trPr>
          <w:trHeight w:val="591"/>
        </w:trPr>
        <w:tc>
          <w:tcPr>
            <w:tcW w:w="2290" w:type="pct"/>
          </w:tcPr>
          <w:p w:rsidR="00C00336" w:rsidRPr="00513805" w:rsidRDefault="00C00336" w:rsidP="001168F6">
            <w:pPr>
              <w:spacing w:line="360" w:lineRule="auto"/>
              <w:ind w:firstLine="0"/>
              <w:rPr>
                <w:szCs w:val="24"/>
              </w:rPr>
            </w:pPr>
            <w:r w:rsidRPr="00513805">
              <w:rPr>
                <w:szCs w:val="24"/>
              </w:rPr>
              <w:t xml:space="preserve">Divulgação do resultado geral: </w:t>
            </w:r>
          </w:p>
        </w:tc>
        <w:tc>
          <w:tcPr>
            <w:tcW w:w="2710" w:type="pct"/>
          </w:tcPr>
          <w:p w:rsidR="00C00336" w:rsidRPr="00513805" w:rsidRDefault="00C701A9" w:rsidP="00AD41A1">
            <w:pPr>
              <w:spacing w:line="360" w:lineRule="auto"/>
              <w:ind w:firstLine="0"/>
              <w:rPr>
                <w:b/>
                <w:bCs/>
                <w:szCs w:val="24"/>
              </w:rPr>
            </w:pPr>
            <w:r>
              <w:rPr>
                <w:b/>
                <w:bCs/>
                <w:szCs w:val="24"/>
              </w:rPr>
              <w:t>24</w:t>
            </w:r>
            <w:r w:rsidR="00C00336" w:rsidRPr="00513805">
              <w:rPr>
                <w:b/>
                <w:bCs/>
                <w:szCs w:val="24"/>
              </w:rPr>
              <w:t xml:space="preserve"> de </w:t>
            </w:r>
            <w:r w:rsidR="00BA0760">
              <w:rPr>
                <w:b/>
                <w:bCs/>
                <w:szCs w:val="24"/>
              </w:rPr>
              <w:t xml:space="preserve">fevereiro </w:t>
            </w:r>
          </w:p>
        </w:tc>
      </w:tr>
      <w:tr w:rsidR="00C00336" w:rsidRPr="00B32343" w:rsidTr="001168F6">
        <w:tc>
          <w:tcPr>
            <w:tcW w:w="2290" w:type="pct"/>
          </w:tcPr>
          <w:p w:rsidR="00C00336" w:rsidRPr="00513805" w:rsidRDefault="00C00336" w:rsidP="001168F6">
            <w:pPr>
              <w:spacing w:line="360" w:lineRule="auto"/>
              <w:ind w:firstLine="0"/>
              <w:rPr>
                <w:szCs w:val="24"/>
              </w:rPr>
            </w:pPr>
            <w:r w:rsidRPr="00513805">
              <w:rPr>
                <w:szCs w:val="24"/>
              </w:rPr>
              <w:t xml:space="preserve">Realização das matrículas: </w:t>
            </w:r>
          </w:p>
        </w:tc>
        <w:tc>
          <w:tcPr>
            <w:tcW w:w="2710" w:type="pct"/>
          </w:tcPr>
          <w:p w:rsidR="00C00336" w:rsidRPr="00513805" w:rsidRDefault="00075031" w:rsidP="00AD41A1">
            <w:pPr>
              <w:spacing w:line="360" w:lineRule="auto"/>
              <w:ind w:firstLine="0"/>
              <w:rPr>
                <w:b/>
                <w:bCs/>
                <w:szCs w:val="24"/>
              </w:rPr>
            </w:pPr>
            <w:r w:rsidRPr="00513805">
              <w:rPr>
                <w:b/>
                <w:bCs/>
                <w:szCs w:val="24"/>
              </w:rPr>
              <w:t>Até</w:t>
            </w:r>
            <w:r w:rsidR="00C00336" w:rsidRPr="00513805">
              <w:rPr>
                <w:b/>
                <w:bCs/>
                <w:szCs w:val="24"/>
              </w:rPr>
              <w:t xml:space="preserve"> 7 de abril </w:t>
            </w:r>
          </w:p>
        </w:tc>
      </w:tr>
      <w:tr w:rsidR="00C00336" w:rsidRPr="00B32343" w:rsidTr="001168F6">
        <w:tc>
          <w:tcPr>
            <w:tcW w:w="2290" w:type="pct"/>
          </w:tcPr>
          <w:p w:rsidR="00C00336" w:rsidRPr="00513805" w:rsidRDefault="00C00336" w:rsidP="001168F6">
            <w:pPr>
              <w:spacing w:line="360" w:lineRule="auto"/>
              <w:ind w:firstLine="0"/>
              <w:rPr>
                <w:szCs w:val="24"/>
              </w:rPr>
            </w:pPr>
            <w:r w:rsidRPr="00513805">
              <w:rPr>
                <w:szCs w:val="24"/>
              </w:rPr>
              <w:t xml:space="preserve">Convocação de suplentes (se for o caso): </w:t>
            </w:r>
          </w:p>
        </w:tc>
        <w:tc>
          <w:tcPr>
            <w:tcW w:w="2710" w:type="pct"/>
          </w:tcPr>
          <w:p w:rsidR="00C00336" w:rsidRPr="00513805" w:rsidRDefault="00C00336" w:rsidP="00AD41A1">
            <w:pPr>
              <w:spacing w:line="360" w:lineRule="auto"/>
              <w:ind w:firstLine="0"/>
              <w:rPr>
                <w:b/>
                <w:bCs/>
                <w:szCs w:val="24"/>
              </w:rPr>
            </w:pPr>
            <w:r w:rsidRPr="00513805">
              <w:rPr>
                <w:b/>
                <w:bCs/>
                <w:szCs w:val="24"/>
              </w:rPr>
              <w:t xml:space="preserve">8 de abril </w:t>
            </w:r>
          </w:p>
        </w:tc>
      </w:tr>
      <w:tr w:rsidR="00513805" w:rsidRPr="00513805" w:rsidTr="001168F6">
        <w:tc>
          <w:tcPr>
            <w:tcW w:w="2290" w:type="pct"/>
          </w:tcPr>
          <w:p w:rsidR="00C00336" w:rsidRPr="00513805" w:rsidRDefault="00C00336" w:rsidP="001168F6">
            <w:pPr>
              <w:spacing w:line="360" w:lineRule="auto"/>
              <w:ind w:firstLine="0"/>
              <w:rPr>
                <w:szCs w:val="24"/>
              </w:rPr>
            </w:pPr>
            <w:r w:rsidRPr="00513805">
              <w:rPr>
                <w:szCs w:val="24"/>
              </w:rPr>
              <w:t xml:space="preserve">Matrícula suplementar (suplentes): </w:t>
            </w:r>
          </w:p>
        </w:tc>
        <w:tc>
          <w:tcPr>
            <w:tcW w:w="2710" w:type="pct"/>
          </w:tcPr>
          <w:p w:rsidR="00C00336" w:rsidRPr="00513805" w:rsidRDefault="00C00336" w:rsidP="00AD41A1">
            <w:pPr>
              <w:spacing w:line="360" w:lineRule="auto"/>
              <w:ind w:firstLine="0"/>
              <w:rPr>
                <w:b/>
                <w:bCs/>
                <w:szCs w:val="24"/>
              </w:rPr>
            </w:pPr>
            <w:r w:rsidRPr="00513805">
              <w:rPr>
                <w:b/>
                <w:bCs/>
                <w:szCs w:val="24"/>
              </w:rPr>
              <w:t xml:space="preserve">11 de abril </w:t>
            </w:r>
          </w:p>
        </w:tc>
      </w:tr>
      <w:tr w:rsidR="00513805" w:rsidRPr="00513805" w:rsidTr="001168F6">
        <w:tc>
          <w:tcPr>
            <w:tcW w:w="2290" w:type="pct"/>
          </w:tcPr>
          <w:p w:rsidR="00C00336" w:rsidRPr="00513805" w:rsidRDefault="00C00336" w:rsidP="001168F6">
            <w:pPr>
              <w:spacing w:line="360" w:lineRule="auto"/>
              <w:ind w:firstLine="0"/>
              <w:rPr>
                <w:szCs w:val="24"/>
              </w:rPr>
            </w:pPr>
            <w:r w:rsidRPr="00513805">
              <w:rPr>
                <w:szCs w:val="24"/>
              </w:rPr>
              <w:t xml:space="preserve">Seminário de Integração: </w:t>
            </w:r>
          </w:p>
        </w:tc>
        <w:tc>
          <w:tcPr>
            <w:tcW w:w="2710" w:type="pct"/>
          </w:tcPr>
          <w:p w:rsidR="00C00336" w:rsidRPr="00513805" w:rsidRDefault="00513805" w:rsidP="00AD41A1">
            <w:pPr>
              <w:spacing w:line="360" w:lineRule="auto"/>
              <w:ind w:firstLine="0"/>
              <w:rPr>
                <w:b/>
                <w:bCs/>
                <w:szCs w:val="24"/>
              </w:rPr>
            </w:pPr>
            <w:r w:rsidRPr="00513805">
              <w:rPr>
                <w:b/>
                <w:bCs/>
                <w:szCs w:val="24"/>
              </w:rPr>
              <w:t>13</w:t>
            </w:r>
            <w:r w:rsidR="00C00336" w:rsidRPr="00513805">
              <w:rPr>
                <w:b/>
                <w:bCs/>
                <w:szCs w:val="24"/>
              </w:rPr>
              <w:t xml:space="preserve"> de abril às 18 horas </w:t>
            </w:r>
          </w:p>
        </w:tc>
      </w:tr>
    </w:tbl>
    <w:p w:rsidR="00C00336" w:rsidRPr="00B32343" w:rsidRDefault="00C00336" w:rsidP="00C00336">
      <w:pPr>
        <w:spacing w:line="360" w:lineRule="auto"/>
        <w:ind w:firstLine="0"/>
        <w:jc w:val="center"/>
        <w:rPr>
          <w:rFonts w:ascii="Times New Roman" w:hAnsi="Times New Roman" w:cs="Times New Roman"/>
          <w:sz w:val="24"/>
          <w:szCs w:val="24"/>
        </w:rPr>
      </w:pPr>
    </w:p>
    <w:p w:rsidR="00C00336" w:rsidRPr="00B32343" w:rsidRDefault="00C00336" w:rsidP="00C00336">
      <w:pPr>
        <w:spacing w:line="360" w:lineRule="auto"/>
        <w:ind w:firstLine="0"/>
        <w:jc w:val="center"/>
        <w:rPr>
          <w:rFonts w:ascii="Times New Roman" w:hAnsi="Times New Roman" w:cs="Times New Roman"/>
          <w:sz w:val="24"/>
          <w:szCs w:val="24"/>
        </w:rPr>
      </w:pPr>
      <w:r w:rsidRPr="00B32343">
        <w:rPr>
          <w:rFonts w:ascii="Times New Roman" w:hAnsi="Times New Roman" w:cs="Times New Roman"/>
          <w:sz w:val="24"/>
          <w:szCs w:val="24"/>
        </w:rPr>
        <w:t>ANEXO I – Tabela de Avaliação do Currículo Lattes</w:t>
      </w:r>
    </w:p>
    <w:p w:rsidR="00C00336" w:rsidRPr="00B32343" w:rsidRDefault="00C00336" w:rsidP="00C00336">
      <w:pPr>
        <w:spacing w:line="360" w:lineRule="auto"/>
        <w:ind w:firstLine="0"/>
        <w:jc w:val="center"/>
        <w:rPr>
          <w:rFonts w:ascii="Times New Roman" w:hAnsi="Times New Roman" w:cs="Times New Roman"/>
          <w:sz w:val="24"/>
          <w:szCs w:val="24"/>
        </w:rPr>
      </w:pPr>
    </w:p>
    <w:tbl>
      <w:tblPr>
        <w:tblStyle w:val="Tabelacomgrade"/>
        <w:tblW w:w="0" w:type="auto"/>
        <w:tblLook w:val="04A0"/>
      </w:tblPr>
      <w:tblGrid>
        <w:gridCol w:w="5382"/>
        <w:gridCol w:w="4246"/>
      </w:tblGrid>
      <w:tr w:rsidR="00C00336" w:rsidRPr="00B32343" w:rsidTr="001168F6">
        <w:tc>
          <w:tcPr>
            <w:tcW w:w="5382" w:type="dxa"/>
          </w:tcPr>
          <w:p w:rsidR="00C00336" w:rsidRPr="00B32343" w:rsidRDefault="00C00336" w:rsidP="001168F6">
            <w:pPr>
              <w:ind w:firstLine="0"/>
              <w:jc w:val="center"/>
              <w:rPr>
                <w:szCs w:val="24"/>
              </w:rPr>
            </w:pPr>
            <w:r w:rsidRPr="00B32343">
              <w:rPr>
                <w:szCs w:val="24"/>
              </w:rPr>
              <w:t>Critérios</w:t>
            </w:r>
          </w:p>
        </w:tc>
        <w:tc>
          <w:tcPr>
            <w:tcW w:w="4246" w:type="dxa"/>
          </w:tcPr>
          <w:p w:rsidR="00C00336" w:rsidRPr="00B32343" w:rsidRDefault="00C00336" w:rsidP="001168F6">
            <w:pPr>
              <w:ind w:firstLine="0"/>
              <w:jc w:val="center"/>
              <w:rPr>
                <w:szCs w:val="24"/>
              </w:rPr>
            </w:pPr>
            <w:r w:rsidRPr="00B32343">
              <w:rPr>
                <w:szCs w:val="24"/>
              </w:rPr>
              <w:t>Parâmetro</w:t>
            </w:r>
          </w:p>
        </w:tc>
      </w:tr>
      <w:tr w:rsidR="00C00336" w:rsidRPr="00B32343" w:rsidTr="001168F6">
        <w:tc>
          <w:tcPr>
            <w:tcW w:w="5382" w:type="dxa"/>
          </w:tcPr>
          <w:p w:rsidR="00C00336" w:rsidRPr="00B32343" w:rsidRDefault="00C00336" w:rsidP="001168F6">
            <w:pPr>
              <w:ind w:firstLine="0"/>
              <w:rPr>
                <w:szCs w:val="24"/>
              </w:rPr>
            </w:pPr>
            <w:r w:rsidRPr="00B32343">
              <w:rPr>
                <w:szCs w:val="24"/>
              </w:rPr>
              <w:t>Pesquisador de iniciação científica</w:t>
            </w:r>
          </w:p>
          <w:p w:rsidR="00C00336" w:rsidRPr="00B32343" w:rsidRDefault="00C00336" w:rsidP="001168F6">
            <w:pPr>
              <w:ind w:firstLine="0"/>
              <w:rPr>
                <w:szCs w:val="24"/>
              </w:rPr>
            </w:pPr>
            <w:r w:rsidRPr="00B32343">
              <w:rPr>
                <w:szCs w:val="24"/>
              </w:rPr>
              <w:t>Monitoria</w:t>
            </w:r>
          </w:p>
          <w:p w:rsidR="00C00336" w:rsidRPr="00B32343" w:rsidRDefault="00C00336" w:rsidP="001168F6">
            <w:pPr>
              <w:ind w:firstLine="0"/>
              <w:rPr>
                <w:szCs w:val="24"/>
              </w:rPr>
            </w:pPr>
            <w:r w:rsidRPr="00B32343">
              <w:rPr>
                <w:szCs w:val="24"/>
              </w:rPr>
              <w:t>Extensionista</w:t>
            </w:r>
          </w:p>
          <w:p w:rsidR="00C00336" w:rsidRPr="00B32343" w:rsidRDefault="00C00336" w:rsidP="001168F6">
            <w:pPr>
              <w:ind w:firstLine="0"/>
              <w:rPr>
                <w:szCs w:val="24"/>
              </w:rPr>
            </w:pPr>
            <w:r w:rsidRPr="00B32343">
              <w:rPr>
                <w:szCs w:val="24"/>
              </w:rPr>
              <w:t>Realização de estágio não obrigatório em atividade jurídica</w:t>
            </w:r>
          </w:p>
          <w:p w:rsidR="00C00336" w:rsidRPr="00B32343" w:rsidRDefault="00C00336" w:rsidP="001168F6">
            <w:pPr>
              <w:ind w:firstLine="0"/>
              <w:rPr>
                <w:szCs w:val="24"/>
              </w:rPr>
            </w:pPr>
            <w:r w:rsidRPr="00B32343">
              <w:rPr>
                <w:szCs w:val="24"/>
              </w:rPr>
              <w:t>*Somente serão considerados certificados de atuação (bolsista ou voluntário) em projetos institucionais devidamente certificados.</w:t>
            </w:r>
          </w:p>
        </w:tc>
        <w:tc>
          <w:tcPr>
            <w:tcW w:w="4246" w:type="dxa"/>
          </w:tcPr>
          <w:p w:rsidR="00C00336" w:rsidRPr="00B32343" w:rsidRDefault="00C00336" w:rsidP="001168F6">
            <w:pPr>
              <w:ind w:firstLine="0"/>
              <w:rPr>
                <w:szCs w:val="24"/>
              </w:rPr>
            </w:pPr>
            <w:r w:rsidRPr="00B32343">
              <w:rPr>
                <w:szCs w:val="24"/>
              </w:rPr>
              <w:t>05 pontos a cada 6 meses</w:t>
            </w:r>
          </w:p>
          <w:p w:rsidR="00C00336" w:rsidRPr="00B32343" w:rsidRDefault="00C00336" w:rsidP="001168F6">
            <w:pPr>
              <w:ind w:firstLine="0"/>
              <w:rPr>
                <w:szCs w:val="24"/>
              </w:rPr>
            </w:pPr>
          </w:p>
        </w:tc>
      </w:tr>
      <w:tr w:rsidR="00C00336" w:rsidRPr="00B32343" w:rsidTr="001168F6">
        <w:tc>
          <w:tcPr>
            <w:tcW w:w="5382" w:type="dxa"/>
          </w:tcPr>
          <w:p w:rsidR="00C00336" w:rsidRPr="00B32343" w:rsidRDefault="00C00336" w:rsidP="001168F6">
            <w:pPr>
              <w:ind w:firstLine="0"/>
              <w:rPr>
                <w:szCs w:val="24"/>
              </w:rPr>
            </w:pPr>
            <w:r w:rsidRPr="00B32343">
              <w:rPr>
                <w:szCs w:val="24"/>
              </w:rPr>
              <w:t xml:space="preserve">Advocacia </w:t>
            </w:r>
          </w:p>
        </w:tc>
        <w:tc>
          <w:tcPr>
            <w:tcW w:w="4246" w:type="dxa"/>
          </w:tcPr>
          <w:p w:rsidR="00C00336" w:rsidRPr="00B32343" w:rsidRDefault="00C00336" w:rsidP="001168F6">
            <w:pPr>
              <w:ind w:firstLine="0"/>
              <w:rPr>
                <w:szCs w:val="24"/>
              </w:rPr>
            </w:pPr>
            <w:r w:rsidRPr="00B32343">
              <w:rPr>
                <w:szCs w:val="24"/>
              </w:rPr>
              <w:t>20 pontos a cada 6 meses</w:t>
            </w:r>
          </w:p>
        </w:tc>
      </w:tr>
      <w:tr w:rsidR="00C00336" w:rsidRPr="00B32343" w:rsidTr="001168F6">
        <w:tc>
          <w:tcPr>
            <w:tcW w:w="5382" w:type="dxa"/>
          </w:tcPr>
          <w:p w:rsidR="00C00336" w:rsidRPr="00B32343" w:rsidRDefault="00C00336" w:rsidP="001168F6">
            <w:pPr>
              <w:ind w:firstLine="0"/>
              <w:rPr>
                <w:szCs w:val="24"/>
              </w:rPr>
            </w:pPr>
            <w:r w:rsidRPr="00B32343">
              <w:rPr>
                <w:szCs w:val="24"/>
              </w:rPr>
              <w:t>Trabalho em outra atividade jurídica (exceto estágio)</w:t>
            </w:r>
          </w:p>
        </w:tc>
        <w:tc>
          <w:tcPr>
            <w:tcW w:w="4246" w:type="dxa"/>
          </w:tcPr>
          <w:p w:rsidR="00C00336" w:rsidRPr="00B32343" w:rsidRDefault="00C00336" w:rsidP="001168F6">
            <w:pPr>
              <w:ind w:firstLine="0"/>
              <w:rPr>
                <w:szCs w:val="24"/>
              </w:rPr>
            </w:pPr>
            <w:r w:rsidRPr="00B32343">
              <w:rPr>
                <w:szCs w:val="24"/>
              </w:rPr>
              <w:t>10 pontos a cada 6 meses</w:t>
            </w:r>
          </w:p>
        </w:tc>
      </w:tr>
      <w:tr w:rsidR="00C00336" w:rsidRPr="00B32343" w:rsidTr="001168F6">
        <w:tc>
          <w:tcPr>
            <w:tcW w:w="5382" w:type="dxa"/>
          </w:tcPr>
          <w:p w:rsidR="00C00336" w:rsidRPr="00B32343" w:rsidRDefault="00C00336" w:rsidP="001168F6">
            <w:pPr>
              <w:ind w:firstLine="0"/>
              <w:rPr>
                <w:szCs w:val="24"/>
              </w:rPr>
            </w:pPr>
            <w:r w:rsidRPr="00B32343">
              <w:rPr>
                <w:szCs w:val="24"/>
              </w:rPr>
              <w:t>Artigo publicado em periódico científico</w:t>
            </w:r>
          </w:p>
          <w:p w:rsidR="00C00336" w:rsidRPr="00B32343" w:rsidRDefault="00C00336" w:rsidP="001168F6">
            <w:pPr>
              <w:ind w:firstLine="0"/>
              <w:rPr>
                <w:szCs w:val="24"/>
              </w:rPr>
            </w:pPr>
            <w:r w:rsidRPr="00B32343">
              <w:rPr>
                <w:szCs w:val="24"/>
              </w:rPr>
              <w:t>*Serão considerados apenas periódicos indexados no Qualis/CAPES da Área de Direito</w:t>
            </w:r>
          </w:p>
          <w:p w:rsidR="00C00336" w:rsidRPr="00B32343" w:rsidRDefault="00C00336" w:rsidP="001168F6">
            <w:pPr>
              <w:ind w:firstLine="0"/>
              <w:rPr>
                <w:szCs w:val="24"/>
              </w:rPr>
            </w:pPr>
          </w:p>
        </w:tc>
        <w:tc>
          <w:tcPr>
            <w:tcW w:w="4246" w:type="dxa"/>
          </w:tcPr>
          <w:p w:rsidR="00C00336" w:rsidRPr="00B32343" w:rsidRDefault="00C00336" w:rsidP="001168F6">
            <w:pPr>
              <w:ind w:firstLine="0"/>
              <w:rPr>
                <w:szCs w:val="24"/>
              </w:rPr>
            </w:pPr>
            <w:r w:rsidRPr="00B32343">
              <w:rPr>
                <w:szCs w:val="24"/>
              </w:rPr>
              <w:t>Qualis A1: 40 pontos por artigo</w:t>
            </w:r>
          </w:p>
          <w:p w:rsidR="00C00336" w:rsidRPr="00B32343" w:rsidRDefault="00C00336" w:rsidP="001168F6">
            <w:pPr>
              <w:ind w:firstLine="0"/>
              <w:rPr>
                <w:szCs w:val="24"/>
              </w:rPr>
            </w:pPr>
            <w:r w:rsidRPr="00B32343">
              <w:rPr>
                <w:szCs w:val="24"/>
              </w:rPr>
              <w:t>Qualis A2: 35 pontos por artigo</w:t>
            </w:r>
          </w:p>
          <w:p w:rsidR="00C00336" w:rsidRPr="00B32343" w:rsidRDefault="00C00336" w:rsidP="001168F6">
            <w:pPr>
              <w:ind w:firstLine="0"/>
              <w:rPr>
                <w:szCs w:val="24"/>
              </w:rPr>
            </w:pPr>
            <w:r w:rsidRPr="00B32343">
              <w:rPr>
                <w:szCs w:val="24"/>
              </w:rPr>
              <w:t>Qualis B1: 30 pontos por artigo</w:t>
            </w:r>
          </w:p>
          <w:p w:rsidR="00C00336" w:rsidRPr="00B32343" w:rsidRDefault="00C00336" w:rsidP="001168F6">
            <w:pPr>
              <w:ind w:firstLine="0"/>
              <w:rPr>
                <w:szCs w:val="24"/>
              </w:rPr>
            </w:pPr>
            <w:r w:rsidRPr="00B32343">
              <w:rPr>
                <w:szCs w:val="24"/>
              </w:rPr>
              <w:t>Qualis B2: 25 pontos por artigo</w:t>
            </w:r>
          </w:p>
          <w:p w:rsidR="00C00336" w:rsidRPr="00B32343" w:rsidRDefault="00C00336" w:rsidP="001168F6">
            <w:pPr>
              <w:ind w:firstLine="0"/>
              <w:rPr>
                <w:szCs w:val="24"/>
              </w:rPr>
            </w:pPr>
            <w:r w:rsidRPr="00B32343">
              <w:rPr>
                <w:szCs w:val="24"/>
              </w:rPr>
              <w:t>Qualis B3: 20 pontos por artigo</w:t>
            </w:r>
          </w:p>
          <w:p w:rsidR="00C00336" w:rsidRPr="00B32343" w:rsidRDefault="00C00336" w:rsidP="001168F6">
            <w:pPr>
              <w:ind w:firstLine="0"/>
              <w:rPr>
                <w:szCs w:val="24"/>
              </w:rPr>
            </w:pPr>
            <w:r w:rsidRPr="00B32343">
              <w:rPr>
                <w:szCs w:val="24"/>
              </w:rPr>
              <w:t>Qualis B4: 15 pontos por artigo</w:t>
            </w:r>
          </w:p>
          <w:p w:rsidR="00C00336" w:rsidRPr="00B32343" w:rsidRDefault="00C00336" w:rsidP="001168F6">
            <w:pPr>
              <w:ind w:firstLine="0"/>
              <w:rPr>
                <w:szCs w:val="24"/>
              </w:rPr>
            </w:pPr>
            <w:r w:rsidRPr="00B32343">
              <w:rPr>
                <w:szCs w:val="24"/>
              </w:rPr>
              <w:t>Qualis B5: 10 pontos por artigo</w:t>
            </w:r>
          </w:p>
          <w:p w:rsidR="00C00336" w:rsidRPr="00B32343" w:rsidRDefault="00C00336" w:rsidP="001168F6">
            <w:pPr>
              <w:ind w:firstLine="0"/>
              <w:rPr>
                <w:szCs w:val="24"/>
              </w:rPr>
            </w:pPr>
            <w:r w:rsidRPr="00B32343">
              <w:rPr>
                <w:szCs w:val="24"/>
              </w:rPr>
              <w:t>Qualis C ou Não Consta: 5 pontos por artigo</w:t>
            </w:r>
          </w:p>
        </w:tc>
      </w:tr>
      <w:tr w:rsidR="00C00336" w:rsidRPr="00B32343" w:rsidTr="001168F6">
        <w:tc>
          <w:tcPr>
            <w:tcW w:w="5382" w:type="dxa"/>
          </w:tcPr>
          <w:p w:rsidR="00C00336" w:rsidRPr="00B32343" w:rsidRDefault="00C00336" w:rsidP="001168F6">
            <w:pPr>
              <w:ind w:firstLine="0"/>
              <w:rPr>
                <w:szCs w:val="24"/>
              </w:rPr>
            </w:pPr>
            <w:r w:rsidRPr="00B32343">
              <w:rPr>
                <w:szCs w:val="24"/>
              </w:rPr>
              <w:t>Publicação em Livro ou tradução de livro científico, com corpo editorial e ISBN</w:t>
            </w:r>
          </w:p>
        </w:tc>
        <w:tc>
          <w:tcPr>
            <w:tcW w:w="4246" w:type="dxa"/>
          </w:tcPr>
          <w:p w:rsidR="00C00336" w:rsidRPr="00B32343" w:rsidRDefault="00C00336" w:rsidP="001168F6">
            <w:pPr>
              <w:ind w:firstLine="0"/>
              <w:rPr>
                <w:szCs w:val="24"/>
              </w:rPr>
            </w:pPr>
            <w:r w:rsidRPr="00B32343">
              <w:rPr>
                <w:szCs w:val="24"/>
              </w:rPr>
              <w:t>30 pontos por livro</w:t>
            </w:r>
          </w:p>
          <w:p w:rsidR="00C00336" w:rsidRPr="00B32343" w:rsidRDefault="00C00336" w:rsidP="001168F6">
            <w:pPr>
              <w:ind w:firstLine="0"/>
              <w:rPr>
                <w:szCs w:val="24"/>
              </w:rPr>
            </w:pPr>
            <w:r w:rsidRPr="00B32343">
              <w:rPr>
                <w:szCs w:val="24"/>
              </w:rPr>
              <w:t>20 pontos por organização de obra</w:t>
            </w:r>
          </w:p>
          <w:p w:rsidR="00C00336" w:rsidRPr="00B32343" w:rsidRDefault="00C00336" w:rsidP="001168F6">
            <w:pPr>
              <w:ind w:firstLine="0"/>
              <w:rPr>
                <w:szCs w:val="24"/>
              </w:rPr>
            </w:pPr>
            <w:r w:rsidRPr="00B32343">
              <w:rPr>
                <w:szCs w:val="24"/>
              </w:rPr>
              <w:t>10 pontos por capítulo de livro</w:t>
            </w:r>
          </w:p>
        </w:tc>
      </w:tr>
    </w:tbl>
    <w:p w:rsidR="00C00336" w:rsidRPr="00B32343" w:rsidRDefault="00C00336" w:rsidP="00C00336">
      <w:pPr>
        <w:spacing w:line="360" w:lineRule="auto"/>
        <w:ind w:firstLine="0"/>
        <w:rPr>
          <w:rFonts w:ascii="Times New Roman" w:hAnsi="Times New Roman" w:cs="Times New Roman"/>
          <w:sz w:val="24"/>
          <w:szCs w:val="24"/>
        </w:rPr>
      </w:pPr>
    </w:p>
    <w:p w:rsidR="003A3671" w:rsidRDefault="003A3671"/>
    <w:sectPr w:rsidR="003A3671" w:rsidSect="005867C8">
      <w:headerReference w:type="default" r:id="rId6"/>
      <w:footerReference w:type="default" r:id="rId7"/>
      <w:pgSz w:w="11906" w:h="16838"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2FA" w:rsidRDefault="004E72FA">
      <w:r>
        <w:separator/>
      </w:r>
    </w:p>
  </w:endnote>
  <w:endnote w:type="continuationSeparator" w:id="0">
    <w:p w:rsidR="004E72FA" w:rsidRDefault="004E72F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0"/>
        <w:szCs w:val="20"/>
      </w:rPr>
      <w:id w:val="1421680804"/>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rsidR="00A442E8" w:rsidRPr="00A63575" w:rsidRDefault="0019237A">
            <w:pPr>
              <w:pStyle w:val="Rodap"/>
              <w:jc w:val="right"/>
              <w:rPr>
                <w:rFonts w:ascii="Times New Roman" w:hAnsi="Times New Roman" w:cs="Times New Roman"/>
                <w:sz w:val="20"/>
                <w:szCs w:val="20"/>
              </w:rPr>
            </w:pPr>
            <w:r w:rsidRPr="00A63575">
              <w:rPr>
                <w:rFonts w:ascii="Times New Roman" w:hAnsi="Times New Roman" w:cs="Times New Roman"/>
                <w:sz w:val="20"/>
                <w:szCs w:val="20"/>
              </w:rPr>
              <w:t xml:space="preserve">Página </w:t>
            </w:r>
            <w:r w:rsidR="00E854EF" w:rsidRPr="00A63575">
              <w:rPr>
                <w:rFonts w:ascii="Times New Roman" w:hAnsi="Times New Roman" w:cs="Times New Roman"/>
                <w:b/>
                <w:bCs/>
                <w:sz w:val="20"/>
                <w:szCs w:val="20"/>
              </w:rPr>
              <w:fldChar w:fldCharType="begin"/>
            </w:r>
            <w:r w:rsidRPr="00A63575">
              <w:rPr>
                <w:rFonts w:ascii="Times New Roman" w:hAnsi="Times New Roman" w:cs="Times New Roman"/>
                <w:b/>
                <w:bCs/>
                <w:sz w:val="20"/>
                <w:szCs w:val="20"/>
              </w:rPr>
              <w:instrText>PAGE</w:instrText>
            </w:r>
            <w:r w:rsidR="00E854EF" w:rsidRPr="00A63575">
              <w:rPr>
                <w:rFonts w:ascii="Times New Roman" w:hAnsi="Times New Roman" w:cs="Times New Roman"/>
                <w:b/>
                <w:bCs/>
                <w:sz w:val="20"/>
                <w:szCs w:val="20"/>
              </w:rPr>
              <w:fldChar w:fldCharType="separate"/>
            </w:r>
            <w:r w:rsidR="004E72FA">
              <w:rPr>
                <w:rFonts w:ascii="Times New Roman" w:hAnsi="Times New Roman" w:cs="Times New Roman"/>
                <w:b/>
                <w:bCs/>
                <w:noProof/>
                <w:sz w:val="20"/>
                <w:szCs w:val="20"/>
              </w:rPr>
              <w:t>1</w:t>
            </w:r>
            <w:r w:rsidR="00E854EF" w:rsidRPr="00A63575">
              <w:rPr>
                <w:rFonts w:ascii="Times New Roman" w:hAnsi="Times New Roman" w:cs="Times New Roman"/>
                <w:b/>
                <w:bCs/>
                <w:sz w:val="20"/>
                <w:szCs w:val="20"/>
              </w:rPr>
              <w:fldChar w:fldCharType="end"/>
            </w:r>
            <w:r w:rsidRPr="00A63575">
              <w:rPr>
                <w:rFonts w:ascii="Times New Roman" w:hAnsi="Times New Roman" w:cs="Times New Roman"/>
                <w:sz w:val="20"/>
                <w:szCs w:val="20"/>
              </w:rPr>
              <w:t xml:space="preserve"> de </w:t>
            </w:r>
            <w:r w:rsidR="00E854EF" w:rsidRPr="00A63575">
              <w:rPr>
                <w:rFonts w:ascii="Times New Roman" w:hAnsi="Times New Roman" w:cs="Times New Roman"/>
                <w:b/>
                <w:bCs/>
                <w:sz w:val="20"/>
                <w:szCs w:val="20"/>
              </w:rPr>
              <w:fldChar w:fldCharType="begin"/>
            </w:r>
            <w:r w:rsidRPr="00A63575">
              <w:rPr>
                <w:rFonts w:ascii="Times New Roman" w:hAnsi="Times New Roman" w:cs="Times New Roman"/>
                <w:b/>
                <w:bCs/>
                <w:sz w:val="20"/>
                <w:szCs w:val="20"/>
              </w:rPr>
              <w:instrText>NUMPAGES</w:instrText>
            </w:r>
            <w:r w:rsidR="00E854EF" w:rsidRPr="00A63575">
              <w:rPr>
                <w:rFonts w:ascii="Times New Roman" w:hAnsi="Times New Roman" w:cs="Times New Roman"/>
                <w:b/>
                <w:bCs/>
                <w:sz w:val="20"/>
                <w:szCs w:val="20"/>
              </w:rPr>
              <w:fldChar w:fldCharType="separate"/>
            </w:r>
            <w:r w:rsidR="004E72FA">
              <w:rPr>
                <w:rFonts w:ascii="Times New Roman" w:hAnsi="Times New Roman" w:cs="Times New Roman"/>
                <w:b/>
                <w:bCs/>
                <w:noProof/>
                <w:sz w:val="20"/>
                <w:szCs w:val="20"/>
              </w:rPr>
              <w:t>1</w:t>
            </w:r>
            <w:r w:rsidR="00E854EF" w:rsidRPr="00A63575">
              <w:rPr>
                <w:rFonts w:ascii="Times New Roman" w:hAnsi="Times New Roman" w:cs="Times New Roman"/>
                <w:b/>
                <w:bCs/>
                <w:sz w:val="20"/>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2FA" w:rsidRDefault="004E72FA">
      <w:r>
        <w:separator/>
      </w:r>
    </w:p>
  </w:footnote>
  <w:footnote w:type="continuationSeparator" w:id="0">
    <w:p w:rsidR="004E72FA" w:rsidRDefault="004E72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7FD" w:rsidRPr="0047295D" w:rsidRDefault="0019237A" w:rsidP="007017FD">
    <w:pPr>
      <w:pStyle w:val="Cabealho"/>
      <w:ind w:firstLine="0"/>
      <w:jc w:val="center"/>
      <w:rPr>
        <w:rFonts w:ascii="Times New Roman" w:hAnsi="Times New Roman" w:cs="Times New Roman"/>
      </w:rPr>
    </w:pPr>
    <w:r>
      <w:rPr>
        <w:noProof/>
        <w:lang w:eastAsia="pt-BR"/>
      </w:rPr>
      <w:drawing>
        <wp:anchor distT="0" distB="0" distL="114300" distR="114300" simplePos="0" relativeHeight="251659264" behindDoc="1" locked="0" layoutInCell="1" allowOverlap="1">
          <wp:simplePos x="3540125" y="453390"/>
          <wp:positionH relativeFrom="column">
            <wp:align>left</wp:align>
          </wp:positionH>
          <wp:positionV relativeFrom="paragraph">
            <wp:posOffset>3810</wp:posOffset>
          </wp:positionV>
          <wp:extent cx="540000" cy="504000"/>
          <wp:effectExtent l="0" t="0" r="0" b="0"/>
          <wp:wrapThrough wrapText="bothSides">
            <wp:wrapPolygon edited="0">
              <wp:start x="0" y="0"/>
              <wp:lineTo x="0" y="20429"/>
              <wp:lineTo x="20584" y="20429"/>
              <wp:lineTo x="20584" y="0"/>
              <wp:lineTo x="0" y="0"/>
            </wp:wrapPolygon>
          </wp:wrapThrough>
          <wp:docPr id="2" name="Imagem 1"/>
          <wp:cNvGraphicFramePr/>
          <a:graphic xmlns:a="http://schemas.openxmlformats.org/drawingml/2006/main">
            <a:graphicData uri="http://schemas.openxmlformats.org/drawingml/2006/picture">
              <pic:pic xmlns:pic="http://schemas.openxmlformats.org/drawingml/2006/picture">
                <pic:nvPicPr>
                  <pic:cNvPr id="2" name="Imagem 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0000" cy="504000"/>
                  </a:xfrm>
                  <a:prstGeom prst="rect">
                    <a:avLst/>
                  </a:prstGeom>
                  <a:noFill/>
                  <a:ln w="9525">
                    <a:noFill/>
                    <a:miter lim="800000"/>
                    <a:headEnd/>
                    <a:tailEnd/>
                  </a:ln>
                </pic:spPr>
              </pic:pic>
            </a:graphicData>
          </a:graphic>
        </wp:anchor>
      </w:drawing>
    </w:r>
    <w:r w:rsidRPr="0047295D">
      <w:rPr>
        <w:rFonts w:ascii="Times New Roman" w:hAnsi="Times New Roman" w:cs="Times New Roman"/>
      </w:rPr>
      <w:t>UNIVERSIDADE FEDERAL DO RIO GRANDE - FURG</w:t>
    </w:r>
  </w:p>
  <w:p w:rsidR="007017FD" w:rsidRPr="0047295D" w:rsidRDefault="0019237A" w:rsidP="007017FD">
    <w:pPr>
      <w:pStyle w:val="Cabealho"/>
      <w:ind w:firstLine="0"/>
      <w:jc w:val="center"/>
      <w:rPr>
        <w:rFonts w:ascii="Times New Roman" w:hAnsi="Times New Roman" w:cs="Times New Roman"/>
      </w:rPr>
    </w:pPr>
    <w:r w:rsidRPr="0047295D">
      <w:rPr>
        <w:rFonts w:ascii="Times New Roman" w:hAnsi="Times New Roman" w:cs="Times New Roman"/>
      </w:rPr>
      <w:t xml:space="preserve">Faculdade de </w:t>
    </w:r>
    <w:r>
      <w:rPr>
        <w:rFonts w:ascii="Times New Roman" w:hAnsi="Times New Roman" w:cs="Times New Roman"/>
      </w:rPr>
      <w:t>D</w:t>
    </w:r>
    <w:r w:rsidRPr="0047295D">
      <w:rPr>
        <w:rFonts w:ascii="Times New Roman" w:hAnsi="Times New Roman" w:cs="Times New Roman"/>
      </w:rPr>
      <w:t>ireito - FADIR</w:t>
    </w:r>
  </w:p>
  <w:p w:rsidR="007017FD" w:rsidRDefault="0019237A" w:rsidP="007017FD">
    <w:pPr>
      <w:pStyle w:val="Cabealho"/>
      <w:ind w:firstLine="0"/>
      <w:jc w:val="center"/>
      <w:rPr>
        <w:rFonts w:ascii="Times New Roman" w:hAnsi="Times New Roman" w:cs="Times New Roman"/>
      </w:rPr>
    </w:pPr>
    <w:r w:rsidRPr="0047295D">
      <w:rPr>
        <w:rFonts w:ascii="Times New Roman" w:hAnsi="Times New Roman" w:cs="Times New Roman"/>
      </w:rPr>
      <w:t>Curso de Especialização em Prática Jurídica Social – Residência Jurídica</w:t>
    </w:r>
  </w:p>
  <w:p w:rsidR="007017FD" w:rsidRDefault="004E72FA" w:rsidP="00550856">
    <w:pPr>
      <w:pStyle w:val="Cabealho"/>
      <w:ind w:firstLine="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1"/>
    <w:footnote w:id="0"/>
  </w:footnotePr>
  <w:endnotePr>
    <w:endnote w:id="-1"/>
    <w:endnote w:id="0"/>
  </w:endnotePr>
  <w:compat/>
  <w:rsids>
    <w:rsidRoot w:val="00C00336"/>
    <w:rsid w:val="00075031"/>
    <w:rsid w:val="000766A4"/>
    <w:rsid w:val="000E786B"/>
    <w:rsid w:val="0019237A"/>
    <w:rsid w:val="001F2133"/>
    <w:rsid w:val="002A2EF5"/>
    <w:rsid w:val="003A3671"/>
    <w:rsid w:val="003C0B58"/>
    <w:rsid w:val="003F1C29"/>
    <w:rsid w:val="00441AA8"/>
    <w:rsid w:val="004649F8"/>
    <w:rsid w:val="004D547F"/>
    <w:rsid w:val="004E72FA"/>
    <w:rsid w:val="00513805"/>
    <w:rsid w:val="0057640E"/>
    <w:rsid w:val="007A2929"/>
    <w:rsid w:val="007F2FA7"/>
    <w:rsid w:val="008444E1"/>
    <w:rsid w:val="008528AD"/>
    <w:rsid w:val="00863572"/>
    <w:rsid w:val="008A43FC"/>
    <w:rsid w:val="0093626D"/>
    <w:rsid w:val="00AD41A1"/>
    <w:rsid w:val="00B31C41"/>
    <w:rsid w:val="00BA0760"/>
    <w:rsid w:val="00C00336"/>
    <w:rsid w:val="00C701A9"/>
    <w:rsid w:val="00C827F2"/>
    <w:rsid w:val="00D85902"/>
    <w:rsid w:val="00DD1DA3"/>
    <w:rsid w:val="00E47AFE"/>
    <w:rsid w:val="00E77FAE"/>
    <w:rsid w:val="00E854EF"/>
    <w:rsid w:val="00E94CC8"/>
    <w:rsid w:val="00EB3C9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00336"/>
    <w:pPr>
      <w:spacing w:after="0" w:line="240" w:lineRule="auto"/>
      <w:ind w:firstLine="1134"/>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00336"/>
    <w:pPr>
      <w:tabs>
        <w:tab w:val="center" w:pos="4252"/>
        <w:tab w:val="right" w:pos="8504"/>
      </w:tabs>
    </w:pPr>
  </w:style>
  <w:style w:type="character" w:customStyle="1" w:styleId="CabealhoChar">
    <w:name w:val="Cabeçalho Char"/>
    <w:basedOn w:val="Fontepargpadro"/>
    <w:link w:val="Cabealho"/>
    <w:uiPriority w:val="99"/>
    <w:rsid w:val="00C00336"/>
  </w:style>
  <w:style w:type="paragraph" w:styleId="Rodap">
    <w:name w:val="footer"/>
    <w:basedOn w:val="Normal"/>
    <w:link w:val="RodapChar"/>
    <w:uiPriority w:val="99"/>
    <w:unhideWhenUsed/>
    <w:rsid w:val="00C00336"/>
    <w:pPr>
      <w:tabs>
        <w:tab w:val="center" w:pos="4252"/>
        <w:tab w:val="right" w:pos="8504"/>
      </w:tabs>
    </w:pPr>
  </w:style>
  <w:style w:type="character" w:customStyle="1" w:styleId="RodapChar">
    <w:name w:val="Rodapé Char"/>
    <w:basedOn w:val="Fontepargpadro"/>
    <w:link w:val="Rodap"/>
    <w:uiPriority w:val="99"/>
    <w:rsid w:val="00C00336"/>
  </w:style>
  <w:style w:type="table" w:styleId="Tabelacomgrade">
    <w:name w:val="Table Grid"/>
    <w:basedOn w:val="Tabelanormal"/>
    <w:uiPriority w:val="59"/>
    <w:rsid w:val="00C00336"/>
    <w:pPr>
      <w:spacing w:after="0" w:line="240" w:lineRule="auto"/>
      <w:jc w:val="both"/>
    </w:pPr>
    <w:rPr>
      <w:rFonts w:ascii="Times New Roman"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2201</Words>
  <Characters>11890</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Amaral</dc:creator>
  <cp:keywords/>
  <dc:description/>
  <cp:lastModifiedBy>EMAJ</cp:lastModifiedBy>
  <cp:revision>5</cp:revision>
  <cp:lastPrinted>2021-11-17T21:25:00Z</cp:lastPrinted>
  <dcterms:created xsi:type="dcterms:W3CDTF">2021-11-18T11:36:00Z</dcterms:created>
  <dcterms:modified xsi:type="dcterms:W3CDTF">2021-12-16T14:10:00Z</dcterms:modified>
</cp:coreProperties>
</file>